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57BF7B" w14:textId="77777777" w:rsidR="0098760D" w:rsidRDefault="0098760D" w:rsidP="0098760D">
      <w:pPr>
        <w:jc w:val="center"/>
      </w:pPr>
    </w:p>
    <w:p w14:paraId="120548A9" w14:textId="3489A681" w:rsidR="0098760D" w:rsidRDefault="0098760D" w:rsidP="0098760D">
      <w:pPr>
        <w:jc w:val="center"/>
      </w:pPr>
    </w:p>
    <w:p w14:paraId="17E5B77F" w14:textId="77777777" w:rsidR="00013210" w:rsidRPr="00013210" w:rsidRDefault="00C72FDA" w:rsidP="0098760D">
      <w:pPr>
        <w:jc w:val="center"/>
        <w:rPr>
          <w:sz w:val="96"/>
          <w:szCs w:val="96"/>
        </w:rPr>
      </w:pPr>
      <w:r w:rsidRPr="00013210">
        <w:rPr>
          <w:sz w:val="96"/>
          <w:szCs w:val="96"/>
        </w:rPr>
        <w:t xml:space="preserve">Accueil </w:t>
      </w:r>
    </w:p>
    <w:p w14:paraId="58FF1427" w14:textId="384DB356" w:rsidR="00C72FDA" w:rsidRDefault="00013210" w:rsidP="0098760D">
      <w:pPr>
        <w:jc w:val="center"/>
      </w:pPr>
      <w:r w:rsidRPr="00B70953">
        <w:rPr>
          <w:rFonts w:ascii="Times New Roman" w:eastAsia="Times New Roman" w:hAnsi="Times New Roman" w:cs="Times New Roman"/>
          <w:b/>
          <w:bCs/>
          <w:kern w:val="36"/>
          <w:sz w:val="48"/>
          <w:szCs w:val="48"/>
          <w:lang w:eastAsia="fr-CA"/>
          <w14:ligatures w14:val="none"/>
        </w:rPr>
        <w:t>ÉQUIPEMENTS &amp; PRODUITS SPORTIFS</w:t>
      </w:r>
    </w:p>
    <w:p w14:paraId="275F6E21" w14:textId="77777777" w:rsidR="00013210" w:rsidRDefault="00013210" w:rsidP="0098760D">
      <w:pPr>
        <w:jc w:val="center"/>
      </w:pPr>
    </w:p>
    <w:p w14:paraId="5762DC8C" w14:textId="196491BB" w:rsidR="00CC4F2D" w:rsidRDefault="00CC4F2D" w:rsidP="0098760D">
      <w:pPr>
        <w:jc w:val="center"/>
      </w:pPr>
      <w:r>
        <w:rPr>
          <w:noProof/>
        </w:rPr>
        <w:drawing>
          <wp:inline distT="0" distB="0" distL="0" distR="0" wp14:anchorId="2E7CC8C4" wp14:editId="5405EC10">
            <wp:extent cx="5486072" cy="3425483"/>
            <wp:effectExtent l="0" t="0" r="635" b="3810"/>
            <wp:docPr id="1791602373" name="Image 3" descr="Collection ModeFamille : Bienvenue chez Francegdy 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lection ModeFamille : Bienvenue chez Francegdy B"/>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493898" cy="3430369"/>
                    </a:xfrm>
                    <a:prstGeom prst="rect">
                      <a:avLst/>
                    </a:prstGeom>
                    <a:noFill/>
                    <a:ln>
                      <a:noFill/>
                    </a:ln>
                  </pic:spPr>
                </pic:pic>
              </a:graphicData>
            </a:graphic>
          </wp:inline>
        </w:drawing>
      </w:r>
    </w:p>
    <w:p w14:paraId="0DD842FE" w14:textId="77777777" w:rsidR="00CC4F2D" w:rsidRDefault="00CC4F2D" w:rsidP="0098760D">
      <w:pPr>
        <w:jc w:val="center"/>
      </w:pPr>
    </w:p>
    <w:tbl>
      <w:tblPr>
        <w:tblStyle w:val="Grilledutableau"/>
        <w:tblW w:w="0" w:type="auto"/>
        <w:tblLook w:val="04A0" w:firstRow="1" w:lastRow="0" w:firstColumn="1" w:lastColumn="0" w:noHBand="0" w:noVBand="1"/>
      </w:tblPr>
      <w:tblGrid>
        <w:gridCol w:w="8630"/>
      </w:tblGrid>
      <w:tr w:rsidR="00C72FDA" w14:paraId="5D0354B5" w14:textId="77777777" w:rsidTr="00C72FDA">
        <w:tc>
          <w:tcPr>
            <w:tcW w:w="8630" w:type="dxa"/>
          </w:tcPr>
          <w:p w14:paraId="5B761B54" w14:textId="7E394D9A" w:rsidR="00C72FDA" w:rsidRDefault="00C72FDA" w:rsidP="00C72FDA">
            <w:pPr>
              <w:jc w:val="center"/>
            </w:pPr>
            <w:r>
              <w:rPr>
                <w:noProof/>
              </w:rPr>
              <w:lastRenderedPageBreak/>
              <w:drawing>
                <wp:inline distT="0" distB="0" distL="0" distR="0" wp14:anchorId="15D1AAB6" wp14:editId="1949A214">
                  <wp:extent cx="5373858" cy="2873109"/>
                  <wp:effectExtent l="0" t="0" r="0" b="3810"/>
                  <wp:docPr id="30617490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63853" cy="2921224"/>
                          </a:xfrm>
                          <a:prstGeom prst="rect">
                            <a:avLst/>
                          </a:prstGeom>
                          <a:noFill/>
                        </pic:spPr>
                      </pic:pic>
                    </a:graphicData>
                  </a:graphic>
                </wp:inline>
              </w:drawing>
            </w:r>
            <w:r w:rsidR="00AA2A82">
              <w:t xml:space="preserve"> </w:t>
            </w:r>
          </w:p>
        </w:tc>
      </w:tr>
    </w:tbl>
    <w:p w14:paraId="6BCE254D" w14:textId="77777777" w:rsidR="00C72FDA" w:rsidRDefault="00C72FDA" w:rsidP="0098760D">
      <w:pPr>
        <w:jc w:val="center"/>
      </w:pPr>
    </w:p>
    <w:tbl>
      <w:tblPr>
        <w:tblStyle w:val="Grilledutableau"/>
        <w:tblW w:w="10348" w:type="dxa"/>
        <w:tblInd w:w="-714" w:type="dxa"/>
        <w:tblLayout w:type="fixed"/>
        <w:tblLook w:val="04A0" w:firstRow="1" w:lastRow="0" w:firstColumn="1" w:lastColumn="0" w:noHBand="0" w:noVBand="1"/>
      </w:tblPr>
      <w:tblGrid>
        <w:gridCol w:w="3119"/>
        <w:gridCol w:w="1701"/>
        <w:gridCol w:w="1701"/>
        <w:gridCol w:w="992"/>
        <w:gridCol w:w="2835"/>
      </w:tblGrid>
      <w:tr w:rsidR="006D0203" w14:paraId="5359F21C" w14:textId="77777777" w:rsidTr="00B70953">
        <w:trPr>
          <w:trHeight w:val="1233"/>
        </w:trPr>
        <w:tc>
          <w:tcPr>
            <w:tcW w:w="3119" w:type="dxa"/>
          </w:tcPr>
          <w:p w14:paraId="7EC9F2B1" w14:textId="77777777" w:rsidR="00934233" w:rsidRDefault="00934233" w:rsidP="0098760D">
            <w:pPr>
              <w:rPr>
                <w:noProof/>
              </w:rPr>
            </w:pPr>
          </w:p>
          <w:p w14:paraId="501C9767" w14:textId="1FBFF0F0" w:rsidR="00934233" w:rsidRDefault="00934233" w:rsidP="0098760D">
            <w:r>
              <w:rPr>
                <w:noProof/>
              </w:rPr>
              <w:drawing>
                <wp:inline distT="0" distB="0" distL="0" distR="0" wp14:anchorId="37651A79" wp14:editId="11C9700C">
                  <wp:extent cx="1589265" cy="1413754"/>
                  <wp:effectExtent l="0" t="0" r="0" b="0"/>
                  <wp:docPr id="4" name="Image 3" descr="Collection de livres inspiran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ollection de livres inspirants"/>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778645" cy="1582220"/>
                          </a:xfrm>
                          <a:prstGeom prst="rect">
                            <a:avLst/>
                          </a:prstGeom>
                          <a:noFill/>
                          <a:ln>
                            <a:noFill/>
                          </a:ln>
                        </pic:spPr>
                      </pic:pic>
                    </a:graphicData>
                  </a:graphic>
                </wp:inline>
              </w:drawing>
            </w:r>
          </w:p>
        </w:tc>
        <w:tc>
          <w:tcPr>
            <w:tcW w:w="1701" w:type="dxa"/>
          </w:tcPr>
          <w:p w14:paraId="3758BB55" w14:textId="77777777" w:rsidR="00934233" w:rsidRDefault="00934233" w:rsidP="0098760D">
            <w:pPr>
              <w:jc w:val="center"/>
            </w:pPr>
          </w:p>
          <w:p w14:paraId="5DEF10EE" w14:textId="77777777" w:rsidR="00934233" w:rsidRDefault="00934233" w:rsidP="0098760D">
            <w:r>
              <w:t xml:space="preserve">Nom   </w:t>
            </w:r>
          </w:p>
          <w:p w14:paraId="73E92C59" w14:textId="32C0C2AB" w:rsidR="009B10E2" w:rsidRDefault="009B10E2" w:rsidP="0098760D">
            <w:r>
              <w:t>Collection Modefamille</w:t>
            </w:r>
          </w:p>
        </w:tc>
        <w:tc>
          <w:tcPr>
            <w:tcW w:w="1701" w:type="dxa"/>
          </w:tcPr>
          <w:p w14:paraId="5B602780" w14:textId="77777777" w:rsidR="00934233" w:rsidRDefault="00934233" w:rsidP="0098760D">
            <w:pPr>
              <w:jc w:val="center"/>
            </w:pPr>
          </w:p>
          <w:p w14:paraId="53573BAE" w14:textId="4CBDA33E" w:rsidR="00934233" w:rsidRDefault="00934233" w:rsidP="0098760D">
            <w:pPr>
              <w:jc w:val="center"/>
            </w:pPr>
            <w:r>
              <w:t>Catégorie</w:t>
            </w:r>
          </w:p>
        </w:tc>
        <w:tc>
          <w:tcPr>
            <w:tcW w:w="992" w:type="dxa"/>
          </w:tcPr>
          <w:p w14:paraId="6034D9FF" w14:textId="77777777" w:rsidR="00934233" w:rsidRDefault="00934233" w:rsidP="0098760D">
            <w:pPr>
              <w:jc w:val="center"/>
            </w:pPr>
          </w:p>
          <w:p w14:paraId="54996B09" w14:textId="66CBB75C" w:rsidR="00934233" w:rsidRDefault="00934233" w:rsidP="0098760D">
            <w:pPr>
              <w:jc w:val="center"/>
            </w:pPr>
            <w:r>
              <w:t xml:space="preserve">Prix  </w:t>
            </w:r>
          </w:p>
        </w:tc>
        <w:tc>
          <w:tcPr>
            <w:tcW w:w="2835" w:type="dxa"/>
          </w:tcPr>
          <w:p w14:paraId="10119ED7" w14:textId="77777777" w:rsidR="00934233" w:rsidRDefault="00934233" w:rsidP="0098760D">
            <w:pPr>
              <w:jc w:val="center"/>
            </w:pPr>
          </w:p>
          <w:p w14:paraId="1CAC1688" w14:textId="56D40B3C" w:rsidR="00934233" w:rsidRDefault="00934233" w:rsidP="0098760D">
            <w:pPr>
              <w:jc w:val="center"/>
            </w:pPr>
            <w:r>
              <w:t xml:space="preserve">Description </w:t>
            </w:r>
          </w:p>
        </w:tc>
      </w:tr>
      <w:tr w:rsidR="006D0203" w14:paraId="3966B77B" w14:textId="77777777" w:rsidTr="00B70953">
        <w:tc>
          <w:tcPr>
            <w:tcW w:w="3119" w:type="dxa"/>
          </w:tcPr>
          <w:p w14:paraId="5736D802" w14:textId="4564D95F" w:rsidR="00934233" w:rsidRDefault="00934233" w:rsidP="0098760D">
            <w:pPr>
              <w:rPr>
                <w:noProof/>
              </w:rPr>
            </w:pPr>
            <w:r>
              <w:rPr>
                <w:noProof/>
              </w:rPr>
              <w:t xml:space="preserve"> </w:t>
            </w:r>
          </w:p>
        </w:tc>
        <w:tc>
          <w:tcPr>
            <w:tcW w:w="1701" w:type="dxa"/>
          </w:tcPr>
          <w:p w14:paraId="4250DF6F" w14:textId="77777777" w:rsidR="00934233" w:rsidRDefault="00934233" w:rsidP="0098760D">
            <w:pPr>
              <w:jc w:val="center"/>
            </w:pPr>
          </w:p>
          <w:p w14:paraId="6E09B049" w14:textId="2C765F12" w:rsidR="00934233" w:rsidRDefault="00934233" w:rsidP="0098760D">
            <w:pPr>
              <w:jc w:val="center"/>
            </w:pPr>
          </w:p>
        </w:tc>
        <w:tc>
          <w:tcPr>
            <w:tcW w:w="1701" w:type="dxa"/>
          </w:tcPr>
          <w:p w14:paraId="04BCC3BB" w14:textId="04FA7FDE" w:rsidR="00934233" w:rsidRDefault="00934233" w:rsidP="0098760D">
            <w:pPr>
              <w:jc w:val="center"/>
            </w:pPr>
            <w:r>
              <w:t xml:space="preserve">Livres Adulte </w:t>
            </w:r>
          </w:p>
        </w:tc>
        <w:tc>
          <w:tcPr>
            <w:tcW w:w="992" w:type="dxa"/>
          </w:tcPr>
          <w:p w14:paraId="58AD7CED" w14:textId="77777777" w:rsidR="00934233" w:rsidRDefault="00934233" w:rsidP="0098760D">
            <w:pPr>
              <w:jc w:val="center"/>
            </w:pPr>
          </w:p>
        </w:tc>
        <w:tc>
          <w:tcPr>
            <w:tcW w:w="2835" w:type="dxa"/>
          </w:tcPr>
          <w:p w14:paraId="129E7F72" w14:textId="77777777" w:rsidR="00934233" w:rsidRDefault="00934233" w:rsidP="0098760D">
            <w:pPr>
              <w:jc w:val="center"/>
            </w:pPr>
          </w:p>
        </w:tc>
      </w:tr>
      <w:tr w:rsidR="006D0203" w14:paraId="522D861E" w14:textId="77777777" w:rsidTr="00B70953">
        <w:tc>
          <w:tcPr>
            <w:tcW w:w="3119" w:type="dxa"/>
          </w:tcPr>
          <w:p w14:paraId="065D5032" w14:textId="06F4ECE2" w:rsidR="00934233" w:rsidRDefault="00934233" w:rsidP="0098760D">
            <w:pPr>
              <w:jc w:val="center"/>
              <w:rPr>
                <w:noProof/>
              </w:rPr>
            </w:pPr>
            <w:r>
              <w:rPr>
                <w:noProof/>
              </w:rPr>
              <w:t xml:space="preserve"> </w:t>
            </w:r>
          </w:p>
        </w:tc>
        <w:tc>
          <w:tcPr>
            <w:tcW w:w="1701" w:type="dxa"/>
          </w:tcPr>
          <w:p w14:paraId="44DA50D0" w14:textId="5F72138F" w:rsidR="00934233" w:rsidRDefault="00934233" w:rsidP="0098760D">
            <w:pPr>
              <w:jc w:val="center"/>
            </w:pPr>
            <w:r>
              <w:t xml:space="preserve">Résilience </w:t>
            </w:r>
          </w:p>
        </w:tc>
        <w:tc>
          <w:tcPr>
            <w:tcW w:w="1701" w:type="dxa"/>
          </w:tcPr>
          <w:p w14:paraId="065B1811" w14:textId="77777777" w:rsidR="00934233" w:rsidRDefault="00934233" w:rsidP="0098760D">
            <w:pPr>
              <w:jc w:val="center"/>
            </w:pPr>
          </w:p>
        </w:tc>
        <w:tc>
          <w:tcPr>
            <w:tcW w:w="992" w:type="dxa"/>
          </w:tcPr>
          <w:p w14:paraId="6FB6ED89" w14:textId="6A9574DA" w:rsidR="00934233" w:rsidRDefault="00934233" w:rsidP="0098760D">
            <w:pPr>
              <w:jc w:val="center"/>
            </w:pPr>
            <w:r>
              <w:t>15. 99</w:t>
            </w:r>
          </w:p>
        </w:tc>
        <w:tc>
          <w:tcPr>
            <w:tcW w:w="2835" w:type="dxa"/>
          </w:tcPr>
          <w:p w14:paraId="579A2063" w14:textId="77777777" w:rsidR="00934233" w:rsidRDefault="00934233" w:rsidP="00E72211">
            <w:r w:rsidRPr="00A87E3C">
              <w:t>L’auteure explore les moments de renaissance, les rencontres qui transforment, et la construction d’une nouvelle version de soi.</w:t>
            </w:r>
          </w:p>
          <w:p w14:paraId="57C384CC" w14:textId="77777777" w:rsidR="00934233" w:rsidRDefault="00934233" w:rsidP="0098760D">
            <w:pPr>
              <w:jc w:val="center"/>
            </w:pPr>
          </w:p>
        </w:tc>
      </w:tr>
      <w:tr w:rsidR="006D0203" w14:paraId="29730155" w14:textId="77777777" w:rsidTr="00B70953">
        <w:tc>
          <w:tcPr>
            <w:tcW w:w="3119" w:type="dxa"/>
          </w:tcPr>
          <w:p w14:paraId="372715C2" w14:textId="0B5E343A" w:rsidR="00934233" w:rsidRDefault="00D456C6" w:rsidP="0098760D">
            <w:pPr>
              <w:jc w:val="center"/>
              <w:rPr>
                <w:noProof/>
              </w:rPr>
            </w:pPr>
            <w:r>
              <w:rPr>
                <w:noProof/>
              </w:rPr>
              <w:drawing>
                <wp:inline distT="0" distB="0" distL="0" distR="0" wp14:anchorId="380644BA" wp14:editId="155E10CF">
                  <wp:extent cx="1533525" cy="2074985"/>
                  <wp:effectExtent l="0" t="0" r="0" b="1905"/>
                  <wp:docPr id="515197449"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47485" cy="2093874"/>
                          </a:xfrm>
                          <a:prstGeom prst="rect">
                            <a:avLst/>
                          </a:prstGeom>
                          <a:noFill/>
                        </pic:spPr>
                      </pic:pic>
                    </a:graphicData>
                  </a:graphic>
                </wp:inline>
              </w:drawing>
            </w:r>
          </w:p>
        </w:tc>
        <w:tc>
          <w:tcPr>
            <w:tcW w:w="1701" w:type="dxa"/>
          </w:tcPr>
          <w:p w14:paraId="717A7D0E" w14:textId="1B3D6D95" w:rsidR="00934233" w:rsidRDefault="00934233" w:rsidP="0098760D">
            <w:pPr>
              <w:jc w:val="center"/>
            </w:pPr>
            <w:r>
              <w:rPr>
                <w:noProof/>
              </w:rPr>
              <w:t>Brisée mais, débout</w:t>
            </w:r>
          </w:p>
        </w:tc>
        <w:tc>
          <w:tcPr>
            <w:tcW w:w="1701" w:type="dxa"/>
          </w:tcPr>
          <w:p w14:paraId="031C6A2A" w14:textId="77777777" w:rsidR="00934233" w:rsidRDefault="00934233" w:rsidP="0098760D">
            <w:pPr>
              <w:jc w:val="center"/>
            </w:pPr>
          </w:p>
        </w:tc>
        <w:tc>
          <w:tcPr>
            <w:tcW w:w="992" w:type="dxa"/>
          </w:tcPr>
          <w:p w14:paraId="74218C45" w14:textId="542A0EC7" w:rsidR="00934233" w:rsidRDefault="00934233" w:rsidP="0098760D">
            <w:pPr>
              <w:jc w:val="center"/>
            </w:pPr>
            <w:r>
              <w:t>19.99$</w:t>
            </w:r>
          </w:p>
        </w:tc>
        <w:tc>
          <w:tcPr>
            <w:tcW w:w="2835" w:type="dxa"/>
          </w:tcPr>
          <w:p w14:paraId="2A7BB5F1" w14:textId="77777777" w:rsidR="00934233" w:rsidRDefault="00934233" w:rsidP="00E72211">
            <w:r w:rsidRPr="00A87E3C">
              <w:t>Un récit autobiographique bouleversant où l’auteure dévoile les épreuves qui ont marqué sa vie</w:t>
            </w:r>
          </w:p>
          <w:p w14:paraId="460F2A0E" w14:textId="77777777" w:rsidR="00934233" w:rsidRDefault="00934233" w:rsidP="0098760D">
            <w:pPr>
              <w:jc w:val="center"/>
            </w:pPr>
          </w:p>
        </w:tc>
      </w:tr>
      <w:tr w:rsidR="006D0203" w14:paraId="57E63801" w14:textId="77777777" w:rsidTr="00B70953">
        <w:tc>
          <w:tcPr>
            <w:tcW w:w="3119" w:type="dxa"/>
          </w:tcPr>
          <w:p w14:paraId="7AA5246C" w14:textId="2FC2E08A" w:rsidR="00934233" w:rsidRDefault="00CA31FE" w:rsidP="0098760D">
            <w:pPr>
              <w:jc w:val="center"/>
              <w:rPr>
                <w:noProof/>
              </w:rPr>
            </w:pPr>
            <w:r>
              <w:rPr>
                <w:noProof/>
              </w:rPr>
              <w:drawing>
                <wp:inline distT="0" distB="0" distL="0" distR="0" wp14:anchorId="622CC91A" wp14:editId="6B2BC269">
                  <wp:extent cx="1720850" cy="2851150"/>
                  <wp:effectExtent l="0" t="0" r="0" b="6350"/>
                  <wp:docPr id="1940410059" name="Image 1" descr="La Voix du Retour en lumière chau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 Voix du Retour en lumière chaude"/>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20850" cy="2851150"/>
                          </a:xfrm>
                          <a:prstGeom prst="rect">
                            <a:avLst/>
                          </a:prstGeom>
                          <a:noFill/>
                          <a:ln>
                            <a:noFill/>
                          </a:ln>
                        </pic:spPr>
                      </pic:pic>
                    </a:graphicData>
                  </a:graphic>
                </wp:inline>
              </w:drawing>
            </w:r>
          </w:p>
        </w:tc>
        <w:tc>
          <w:tcPr>
            <w:tcW w:w="1701" w:type="dxa"/>
          </w:tcPr>
          <w:p w14:paraId="2C732F82" w14:textId="482FC784" w:rsidR="00934233" w:rsidRDefault="00CA31FE" w:rsidP="0098760D">
            <w:pPr>
              <w:jc w:val="center"/>
            </w:pPr>
            <w:r>
              <w:t xml:space="preserve">La voix du retour </w:t>
            </w:r>
          </w:p>
        </w:tc>
        <w:tc>
          <w:tcPr>
            <w:tcW w:w="1701" w:type="dxa"/>
          </w:tcPr>
          <w:p w14:paraId="59F253D5" w14:textId="77777777" w:rsidR="00934233" w:rsidRDefault="00934233" w:rsidP="0098760D">
            <w:pPr>
              <w:jc w:val="center"/>
            </w:pPr>
          </w:p>
        </w:tc>
        <w:tc>
          <w:tcPr>
            <w:tcW w:w="992" w:type="dxa"/>
          </w:tcPr>
          <w:p w14:paraId="408708C4" w14:textId="2F878457" w:rsidR="00934233" w:rsidRDefault="00CA31FE" w:rsidP="0098760D">
            <w:pPr>
              <w:jc w:val="center"/>
            </w:pPr>
            <w:r>
              <w:t>14.99$</w:t>
            </w:r>
          </w:p>
        </w:tc>
        <w:tc>
          <w:tcPr>
            <w:tcW w:w="2835" w:type="dxa"/>
          </w:tcPr>
          <w:p w14:paraId="321E40B9" w14:textId="77777777" w:rsidR="00934233" w:rsidRDefault="00934233" w:rsidP="0098760D">
            <w:pPr>
              <w:jc w:val="center"/>
            </w:pPr>
          </w:p>
          <w:p w14:paraId="1B747592" w14:textId="77777777" w:rsidR="00EC5387" w:rsidRDefault="00EC5387" w:rsidP="00EC5387"/>
          <w:p w14:paraId="57779165" w14:textId="77777777" w:rsidR="00EC5387" w:rsidRDefault="00EC5387" w:rsidP="00EC5387">
            <w:r w:rsidRPr="00035EA1">
              <w:rPr>
                <w:rStyle w:val="lev"/>
              </w:rPr>
              <w:t>Migration – Identité</w:t>
            </w:r>
            <w:r w:rsidRPr="00035EA1">
              <w:br/>
              <w:t>Un recueil poétique qui raconte le voyage intérieur et extérieur de ceux qui quittent leur pays, leur famille, leurs racines.</w:t>
            </w:r>
          </w:p>
          <w:p w14:paraId="176820BF" w14:textId="77777777" w:rsidR="00EC5387" w:rsidRPr="00EC5387" w:rsidRDefault="00EC5387" w:rsidP="00EC5387">
            <w:pPr>
              <w:jc w:val="center"/>
            </w:pPr>
          </w:p>
        </w:tc>
      </w:tr>
      <w:tr w:rsidR="00D456C6" w14:paraId="691C01A8" w14:textId="77777777" w:rsidTr="00B70953">
        <w:tc>
          <w:tcPr>
            <w:tcW w:w="3119" w:type="dxa"/>
          </w:tcPr>
          <w:p w14:paraId="0B81FFC7" w14:textId="77777777" w:rsidR="00D456C6" w:rsidRDefault="00D456C6" w:rsidP="0098760D">
            <w:pPr>
              <w:jc w:val="center"/>
              <w:rPr>
                <w:noProof/>
              </w:rPr>
            </w:pPr>
          </w:p>
        </w:tc>
        <w:tc>
          <w:tcPr>
            <w:tcW w:w="1701" w:type="dxa"/>
          </w:tcPr>
          <w:p w14:paraId="153E32D9" w14:textId="77777777" w:rsidR="00D456C6" w:rsidRDefault="00D456C6" w:rsidP="0098760D">
            <w:pPr>
              <w:jc w:val="center"/>
            </w:pPr>
          </w:p>
        </w:tc>
        <w:tc>
          <w:tcPr>
            <w:tcW w:w="1701" w:type="dxa"/>
          </w:tcPr>
          <w:p w14:paraId="56690127" w14:textId="77777777" w:rsidR="00D456C6" w:rsidRDefault="00D456C6" w:rsidP="0098760D">
            <w:pPr>
              <w:jc w:val="center"/>
            </w:pPr>
          </w:p>
          <w:p w14:paraId="2F2E533B" w14:textId="1F3BDBB9" w:rsidR="00D456C6" w:rsidRDefault="00D456C6" w:rsidP="0098760D">
            <w:pPr>
              <w:jc w:val="center"/>
            </w:pPr>
            <w:r>
              <w:t>Livre Jeunesse</w:t>
            </w:r>
          </w:p>
          <w:p w14:paraId="0E317DD9" w14:textId="06B2B6D9" w:rsidR="00D456C6" w:rsidRDefault="00D456C6" w:rsidP="0098760D">
            <w:pPr>
              <w:jc w:val="center"/>
            </w:pPr>
          </w:p>
        </w:tc>
        <w:tc>
          <w:tcPr>
            <w:tcW w:w="992" w:type="dxa"/>
          </w:tcPr>
          <w:p w14:paraId="1BB5A2D9" w14:textId="77777777" w:rsidR="00D456C6" w:rsidRDefault="00D456C6" w:rsidP="0098760D">
            <w:pPr>
              <w:jc w:val="center"/>
            </w:pPr>
          </w:p>
        </w:tc>
        <w:tc>
          <w:tcPr>
            <w:tcW w:w="2835" w:type="dxa"/>
          </w:tcPr>
          <w:p w14:paraId="223512B9" w14:textId="77777777" w:rsidR="00D456C6" w:rsidRDefault="00D456C6" w:rsidP="0098760D">
            <w:pPr>
              <w:jc w:val="center"/>
            </w:pPr>
          </w:p>
        </w:tc>
      </w:tr>
      <w:tr w:rsidR="006D0203" w14:paraId="71416AC4" w14:textId="77777777" w:rsidTr="00B70953">
        <w:tc>
          <w:tcPr>
            <w:tcW w:w="3119" w:type="dxa"/>
          </w:tcPr>
          <w:p w14:paraId="1CC22ED7" w14:textId="0A6304B8" w:rsidR="00934233" w:rsidRDefault="002455B8" w:rsidP="0098760D">
            <w:pPr>
              <w:jc w:val="center"/>
              <w:rPr>
                <w:noProof/>
              </w:rPr>
            </w:pPr>
            <w:r>
              <w:rPr>
                <w:noProof/>
              </w:rPr>
              <w:drawing>
                <wp:inline distT="0" distB="0" distL="0" distR="0" wp14:anchorId="13B8B993" wp14:editId="7D4D863F">
                  <wp:extent cx="1821278" cy="2046077"/>
                  <wp:effectExtent l="0" t="0" r="7620" b="0"/>
                  <wp:docPr id="15" name="Image 13" descr="Rikiki et ses pois ver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ikiki et ses pois vert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61966" cy="2091787"/>
                          </a:xfrm>
                          <a:prstGeom prst="rect">
                            <a:avLst/>
                          </a:prstGeom>
                          <a:noFill/>
                          <a:ln>
                            <a:noFill/>
                          </a:ln>
                        </pic:spPr>
                      </pic:pic>
                    </a:graphicData>
                  </a:graphic>
                </wp:inline>
              </w:drawing>
            </w:r>
          </w:p>
        </w:tc>
        <w:tc>
          <w:tcPr>
            <w:tcW w:w="1701" w:type="dxa"/>
          </w:tcPr>
          <w:p w14:paraId="608BBE0D" w14:textId="5B94C5CD" w:rsidR="00934233" w:rsidRDefault="00934233" w:rsidP="0098760D">
            <w:pPr>
              <w:jc w:val="center"/>
            </w:pPr>
            <w:r>
              <w:t>Rikiki</w:t>
            </w:r>
          </w:p>
        </w:tc>
        <w:tc>
          <w:tcPr>
            <w:tcW w:w="1701" w:type="dxa"/>
          </w:tcPr>
          <w:p w14:paraId="6C06F1A8" w14:textId="77777777" w:rsidR="00934233" w:rsidRDefault="00934233" w:rsidP="0098760D">
            <w:pPr>
              <w:jc w:val="center"/>
            </w:pPr>
          </w:p>
        </w:tc>
        <w:tc>
          <w:tcPr>
            <w:tcW w:w="992" w:type="dxa"/>
          </w:tcPr>
          <w:p w14:paraId="61719A50" w14:textId="0D1D1D7E" w:rsidR="00934233" w:rsidRDefault="00934233" w:rsidP="0098760D">
            <w:pPr>
              <w:jc w:val="center"/>
            </w:pPr>
            <w:r>
              <w:t>13.99$</w:t>
            </w:r>
          </w:p>
        </w:tc>
        <w:tc>
          <w:tcPr>
            <w:tcW w:w="2835" w:type="dxa"/>
          </w:tcPr>
          <w:p w14:paraId="50E6E706" w14:textId="77777777" w:rsidR="00934233" w:rsidRPr="00D7496C" w:rsidRDefault="00934233" w:rsidP="00D7496C">
            <w:pPr>
              <w:spacing w:before="100" w:beforeAutospacing="1" w:after="100" w:afterAutospacing="1"/>
              <w:rPr>
                <w:rFonts w:ascii="Times New Roman" w:eastAsia="Times New Roman" w:hAnsi="Times New Roman" w:cs="Times New Roman"/>
                <w:kern w:val="0"/>
                <w:sz w:val="24"/>
                <w:szCs w:val="24"/>
                <w:lang w:eastAsia="fr-CA"/>
                <w14:ligatures w14:val="none"/>
              </w:rPr>
            </w:pPr>
            <w:r w:rsidRPr="00D7496C">
              <w:rPr>
                <w:rFonts w:ascii="Times New Roman" w:eastAsia="Times New Roman" w:hAnsi="Times New Roman" w:cs="Times New Roman"/>
                <w:kern w:val="0"/>
                <w:sz w:val="24"/>
                <w:szCs w:val="24"/>
                <w:lang w:eastAsia="fr-CA"/>
                <w14:ligatures w14:val="none"/>
              </w:rPr>
              <w:t>Rikiki est un petit gourmand qui fait beaucoup de bêtises à table. À travers une aventure amusante et éducative, il apprend les bonnes manières et l’importance de bien manger. Une histoire drôle, colorée, idéale pour l'éveil des jeunes enfants</w:t>
            </w:r>
          </w:p>
          <w:p w14:paraId="5E39D8A3" w14:textId="77777777" w:rsidR="00934233" w:rsidRDefault="00934233" w:rsidP="0098760D">
            <w:pPr>
              <w:jc w:val="center"/>
            </w:pPr>
          </w:p>
        </w:tc>
      </w:tr>
      <w:tr w:rsidR="006D0203" w14:paraId="5B360E9A" w14:textId="77777777" w:rsidTr="00B70953">
        <w:tc>
          <w:tcPr>
            <w:tcW w:w="3119" w:type="dxa"/>
          </w:tcPr>
          <w:p w14:paraId="733F02E3" w14:textId="0F91CB0E" w:rsidR="00934233" w:rsidRDefault="006D0203" w:rsidP="0098760D">
            <w:pPr>
              <w:jc w:val="center"/>
              <w:rPr>
                <w:noProof/>
              </w:rPr>
            </w:pPr>
            <w:r>
              <w:rPr>
                <w:noProof/>
              </w:rPr>
              <w:drawing>
                <wp:inline distT="0" distB="0" distL="0" distR="0" wp14:anchorId="6727A3E9" wp14:editId="62C00340">
                  <wp:extent cx="1591338" cy="1490980"/>
                  <wp:effectExtent l="0" t="0" r="8890" b="0"/>
                  <wp:docPr id="313744520" name="Image 10" descr="Léo, le lion et le v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Léo, le lion et le ven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98307" cy="1497510"/>
                          </a:xfrm>
                          <a:prstGeom prst="rect">
                            <a:avLst/>
                          </a:prstGeom>
                          <a:noFill/>
                          <a:ln>
                            <a:noFill/>
                          </a:ln>
                        </pic:spPr>
                      </pic:pic>
                    </a:graphicData>
                  </a:graphic>
                </wp:inline>
              </w:drawing>
            </w:r>
          </w:p>
        </w:tc>
        <w:tc>
          <w:tcPr>
            <w:tcW w:w="1701" w:type="dxa"/>
          </w:tcPr>
          <w:p w14:paraId="535EA62A" w14:textId="18D2D96C" w:rsidR="00934233" w:rsidRDefault="00934233" w:rsidP="0098760D">
            <w:pPr>
              <w:jc w:val="center"/>
            </w:pPr>
            <w:r>
              <w:rPr>
                <w:noProof/>
              </w:rPr>
              <w:t>Léo le lion qui avait peur du vent</w:t>
            </w:r>
          </w:p>
        </w:tc>
        <w:tc>
          <w:tcPr>
            <w:tcW w:w="1701" w:type="dxa"/>
          </w:tcPr>
          <w:p w14:paraId="71198214" w14:textId="77777777" w:rsidR="00934233" w:rsidRDefault="00934233" w:rsidP="0098760D">
            <w:pPr>
              <w:jc w:val="center"/>
            </w:pPr>
          </w:p>
        </w:tc>
        <w:tc>
          <w:tcPr>
            <w:tcW w:w="992" w:type="dxa"/>
          </w:tcPr>
          <w:p w14:paraId="48C2FD0B" w14:textId="77777777" w:rsidR="00934233" w:rsidRDefault="00934233" w:rsidP="0098760D">
            <w:pPr>
              <w:jc w:val="center"/>
            </w:pPr>
          </w:p>
          <w:p w14:paraId="7AA03DE3" w14:textId="38AC659D" w:rsidR="00934233" w:rsidRDefault="00934233" w:rsidP="0098760D">
            <w:pPr>
              <w:jc w:val="center"/>
            </w:pPr>
            <w:r>
              <w:t>13.99</w:t>
            </w:r>
          </w:p>
        </w:tc>
        <w:tc>
          <w:tcPr>
            <w:tcW w:w="2835" w:type="dxa"/>
          </w:tcPr>
          <w:p w14:paraId="70731AC8" w14:textId="6E2CEEC3" w:rsidR="00934233" w:rsidRDefault="00934233" w:rsidP="0098760D">
            <w:pPr>
              <w:jc w:val="center"/>
            </w:pPr>
            <w:r>
              <w:t>Léo est un petit lion courageux… sauf quand le vent souffle ! Avec humour et tendresse, ce livre apprend aux enfants à affronter leurs peurs tout en découvrant la nature, parfaite pour les petits de 3 à 7 ans.</w:t>
            </w:r>
          </w:p>
        </w:tc>
      </w:tr>
      <w:tr w:rsidR="006D0203" w14:paraId="23023E23" w14:textId="77777777" w:rsidTr="00B70953">
        <w:tc>
          <w:tcPr>
            <w:tcW w:w="3119" w:type="dxa"/>
          </w:tcPr>
          <w:p w14:paraId="6DEABA69" w14:textId="500E70F8" w:rsidR="00934233" w:rsidRDefault="006D0203" w:rsidP="0098760D">
            <w:pPr>
              <w:jc w:val="center"/>
              <w:rPr>
                <w:noProof/>
              </w:rPr>
            </w:pPr>
            <w:r>
              <w:t>«</w:t>
            </w:r>
            <w:r w:rsidR="009B10E2">
              <w:rPr>
                <w:noProof/>
              </w:rPr>
              <w:drawing>
                <wp:inline distT="0" distB="0" distL="0" distR="0" wp14:anchorId="5510B98D" wp14:editId="27F8EEDE">
                  <wp:extent cx="1510665" cy="1835833"/>
                  <wp:effectExtent l="0" t="0" r="0" b="0"/>
                  <wp:docPr id="750797540" name="Imag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523612" cy="1851567"/>
                          </a:xfrm>
                          <a:prstGeom prst="rect">
                            <a:avLst/>
                          </a:prstGeom>
                          <a:noFill/>
                        </pic:spPr>
                      </pic:pic>
                    </a:graphicData>
                  </a:graphic>
                </wp:inline>
              </w:drawing>
            </w:r>
            <w:r>
              <w:t xml:space="preserve"> </w:t>
            </w:r>
          </w:p>
        </w:tc>
        <w:tc>
          <w:tcPr>
            <w:tcW w:w="1701" w:type="dxa"/>
          </w:tcPr>
          <w:p w14:paraId="60FE4C8C" w14:textId="0E81C65F" w:rsidR="00934233" w:rsidRDefault="00934233" w:rsidP="0098760D">
            <w:pPr>
              <w:jc w:val="center"/>
            </w:pPr>
            <w:r>
              <w:rPr>
                <w:noProof/>
              </w:rPr>
              <w:t>La fleur magique</w:t>
            </w:r>
          </w:p>
        </w:tc>
        <w:tc>
          <w:tcPr>
            <w:tcW w:w="1701" w:type="dxa"/>
          </w:tcPr>
          <w:p w14:paraId="16CB812F" w14:textId="77777777" w:rsidR="00934233" w:rsidRDefault="00934233" w:rsidP="0098760D">
            <w:pPr>
              <w:jc w:val="center"/>
            </w:pPr>
          </w:p>
        </w:tc>
        <w:tc>
          <w:tcPr>
            <w:tcW w:w="992" w:type="dxa"/>
          </w:tcPr>
          <w:p w14:paraId="1827B840" w14:textId="7B7273FF" w:rsidR="00934233" w:rsidRDefault="00934233" w:rsidP="00E72211">
            <w:r>
              <w:t>13.99</w:t>
            </w:r>
          </w:p>
        </w:tc>
        <w:tc>
          <w:tcPr>
            <w:tcW w:w="2835" w:type="dxa"/>
          </w:tcPr>
          <w:p w14:paraId="46D4305D" w14:textId="08466EDD" w:rsidR="00934233" w:rsidRDefault="006D0203" w:rsidP="0098760D">
            <w:pPr>
              <w:jc w:val="center"/>
            </w:pPr>
            <w:r>
              <w:t>« La Fleur magique » est une histoire douce et merveilleuse qui transporte les enfants dans un monde d’imagination et d’espoir.</w:t>
            </w:r>
            <w:r>
              <w:br/>
              <w:t>On y suit un enfant curieux qui découvre une fleur capable de changer les émotions, d’apporter de la joie et de guérir les petits chagrins du cœur.</w:t>
            </w:r>
          </w:p>
        </w:tc>
      </w:tr>
      <w:tr w:rsidR="006D0203" w14:paraId="62E50E66" w14:textId="77777777" w:rsidTr="00B70953">
        <w:tc>
          <w:tcPr>
            <w:tcW w:w="3119" w:type="dxa"/>
          </w:tcPr>
          <w:p w14:paraId="590787D7" w14:textId="1499D9D8" w:rsidR="00934233" w:rsidRDefault="002455B8" w:rsidP="0098760D">
            <w:pPr>
              <w:jc w:val="center"/>
              <w:rPr>
                <w:noProof/>
              </w:rPr>
            </w:pPr>
            <w:r>
              <w:rPr>
                <w:noProof/>
              </w:rPr>
              <w:drawing>
                <wp:inline distT="0" distB="0" distL="0" distR="0" wp14:anchorId="6D46DD20" wp14:editId="7F4514DC">
                  <wp:extent cx="2194560" cy="3136188"/>
                  <wp:effectExtent l="0" t="0" r="0" b="7620"/>
                  <wp:docPr id="13" name="Image 11" descr="Les Aventures des Trois Am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Les Aventures des Trois Amis"/>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18124" cy="3169863"/>
                          </a:xfrm>
                          <a:prstGeom prst="rect">
                            <a:avLst/>
                          </a:prstGeom>
                          <a:noFill/>
                          <a:ln>
                            <a:noFill/>
                          </a:ln>
                        </pic:spPr>
                      </pic:pic>
                    </a:graphicData>
                  </a:graphic>
                </wp:inline>
              </w:drawing>
            </w:r>
          </w:p>
        </w:tc>
        <w:tc>
          <w:tcPr>
            <w:tcW w:w="1701" w:type="dxa"/>
          </w:tcPr>
          <w:p w14:paraId="10F33244" w14:textId="3D676F13" w:rsidR="00934233" w:rsidRDefault="00934233" w:rsidP="0098760D">
            <w:pPr>
              <w:jc w:val="center"/>
            </w:pPr>
            <w:r>
              <w:rPr>
                <w:noProof/>
              </w:rPr>
              <w:t>Les aventurea des trois amis</w:t>
            </w:r>
          </w:p>
        </w:tc>
        <w:tc>
          <w:tcPr>
            <w:tcW w:w="1701" w:type="dxa"/>
          </w:tcPr>
          <w:p w14:paraId="5CDC0CC1" w14:textId="77777777" w:rsidR="00934233" w:rsidRDefault="00934233" w:rsidP="0098760D">
            <w:pPr>
              <w:jc w:val="center"/>
            </w:pPr>
          </w:p>
        </w:tc>
        <w:tc>
          <w:tcPr>
            <w:tcW w:w="992" w:type="dxa"/>
          </w:tcPr>
          <w:p w14:paraId="7D2005EF" w14:textId="77777777" w:rsidR="00934233" w:rsidRDefault="00934233" w:rsidP="0098760D">
            <w:pPr>
              <w:jc w:val="center"/>
            </w:pPr>
          </w:p>
          <w:p w14:paraId="00E22ED8" w14:textId="6DFEA65A" w:rsidR="00934233" w:rsidRDefault="00934233" w:rsidP="0098760D">
            <w:pPr>
              <w:jc w:val="center"/>
            </w:pPr>
            <w:r>
              <w:t>13.99</w:t>
            </w:r>
          </w:p>
        </w:tc>
        <w:tc>
          <w:tcPr>
            <w:tcW w:w="2835" w:type="dxa"/>
          </w:tcPr>
          <w:p w14:paraId="0145C5B2" w14:textId="77777777" w:rsidR="00934233" w:rsidRPr="00BC74F8" w:rsidRDefault="00934233" w:rsidP="00BC74F8">
            <w:pPr>
              <w:spacing w:before="100" w:beforeAutospacing="1" w:after="100" w:afterAutospacing="1"/>
              <w:rPr>
                <w:rFonts w:ascii="Times New Roman" w:eastAsia="Times New Roman" w:hAnsi="Times New Roman" w:cs="Times New Roman"/>
                <w:kern w:val="0"/>
                <w:sz w:val="24"/>
                <w:szCs w:val="24"/>
                <w:lang w:eastAsia="fr-CA"/>
                <w14:ligatures w14:val="none"/>
              </w:rPr>
            </w:pPr>
            <w:r w:rsidRPr="00BC74F8">
              <w:rPr>
                <w:rFonts w:ascii="Times New Roman" w:eastAsia="Times New Roman" w:hAnsi="Times New Roman" w:cs="Times New Roman"/>
                <w:kern w:val="0"/>
                <w:sz w:val="24"/>
                <w:szCs w:val="24"/>
                <w:lang w:eastAsia="fr-CA"/>
                <w14:ligatures w14:val="none"/>
              </w:rPr>
              <w:t>Un trio inséparable — Léa, Léo et Rikiki — découvre le monde à travers des aventures amusantes, des valeurs fortes et des situations éducatives. Un livre vivant, joyeux, idéal pour encourager l’amitié, le respect et la curiosité chez les enfants.</w:t>
            </w:r>
          </w:p>
          <w:p w14:paraId="002BC913" w14:textId="77777777" w:rsidR="00934233" w:rsidRDefault="00934233" w:rsidP="0098760D">
            <w:pPr>
              <w:jc w:val="center"/>
            </w:pPr>
          </w:p>
        </w:tc>
      </w:tr>
      <w:tr w:rsidR="006D0203" w14:paraId="5A2519C4" w14:textId="77777777" w:rsidTr="00B70953">
        <w:tc>
          <w:tcPr>
            <w:tcW w:w="3119" w:type="dxa"/>
          </w:tcPr>
          <w:p w14:paraId="02E53F15" w14:textId="77777777" w:rsidR="00934233" w:rsidRDefault="00934233" w:rsidP="0098760D">
            <w:pPr>
              <w:jc w:val="center"/>
              <w:rPr>
                <w:noProof/>
              </w:rPr>
            </w:pPr>
          </w:p>
        </w:tc>
        <w:tc>
          <w:tcPr>
            <w:tcW w:w="1701" w:type="dxa"/>
          </w:tcPr>
          <w:p w14:paraId="2FB1BA75" w14:textId="7416801C" w:rsidR="00934233" w:rsidRDefault="00934233" w:rsidP="0098760D">
            <w:pPr>
              <w:jc w:val="center"/>
            </w:pPr>
            <w:r>
              <w:t xml:space="preserve">Santé </w:t>
            </w:r>
          </w:p>
        </w:tc>
        <w:tc>
          <w:tcPr>
            <w:tcW w:w="1701" w:type="dxa"/>
          </w:tcPr>
          <w:p w14:paraId="504AEC54" w14:textId="77777777" w:rsidR="00934233" w:rsidRDefault="00934233" w:rsidP="0098760D">
            <w:pPr>
              <w:jc w:val="center"/>
            </w:pPr>
          </w:p>
        </w:tc>
        <w:tc>
          <w:tcPr>
            <w:tcW w:w="992" w:type="dxa"/>
          </w:tcPr>
          <w:p w14:paraId="65592A7B" w14:textId="77777777" w:rsidR="00934233" w:rsidRDefault="00934233" w:rsidP="0098760D">
            <w:pPr>
              <w:jc w:val="center"/>
            </w:pPr>
          </w:p>
        </w:tc>
        <w:tc>
          <w:tcPr>
            <w:tcW w:w="2835" w:type="dxa"/>
          </w:tcPr>
          <w:p w14:paraId="28BF93F7" w14:textId="77777777" w:rsidR="00934233" w:rsidRDefault="00934233" w:rsidP="0098760D">
            <w:pPr>
              <w:jc w:val="center"/>
            </w:pPr>
          </w:p>
        </w:tc>
      </w:tr>
      <w:tr w:rsidR="006D0203" w14:paraId="4C97CBD8" w14:textId="77777777" w:rsidTr="00B70953">
        <w:tc>
          <w:tcPr>
            <w:tcW w:w="3119" w:type="dxa"/>
          </w:tcPr>
          <w:p w14:paraId="3C544E34" w14:textId="0D5C5521" w:rsidR="00934233" w:rsidRDefault="00CC4F2D" w:rsidP="0098760D">
            <w:pPr>
              <w:jc w:val="center"/>
              <w:rPr>
                <w:noProof/>
              </w:rPr>
            </w:pPr>
            <w:r>
              <w:rPr>
                <w:noProof/>
              </w:rPr>
              <w:drawing>
                <wp:inline distT="0" distB="0" distL="0" distR="0" wp14:anchorId="2A3A8D6F" wp14:editId="6F6A7FEC">
                  <wp:extent cx="2228752" cy="3586927"/>
                  <wp:effectExtent l="0" t="0" r="635" b="0"/>
                  <wp:docPr id="11" name="Image 9" descr="Bien manger avec le diabè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ien manger avec le diabèt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274658" cy="3660808"/>
                          </a:xfrm>
                          <a:prstGeom prst="rect">
                            <a:avLst/>
                          </a:prstGeom>
                          <a:noFill/>
                          <a:ln>
                            <a:noFill/>
                          </a:ln>
                        </pic:spPr>
                      </pic:pic>
                    </a:graphicData>
                  </a:graphic>
                </wp:inline>
              </w:drawing>
            </w:r>
          </w:p>
        </w:tc>
        <w:tc>
          <w:tcPr>
            <w:tcW w:w="1701" w:type="dxa"/>
          </w:tcPr>
          <w:p w14:paraId="0948F843" w14:textId="0B760A9D" w:rsidR="00934233" w:rsidRDefault="00934233" w:rsidP="0098760D">
            <w:pPr>
              <w:jc w:val="center"/>
            </w:pPr>
            <w:r>
              <w:t xml:space="preserve">Bien Manger avec le diabète </w:t>
            </w:r>
          </w:p>
        </w:tc>
        <w:tc>
          <w:tcPr>
            <w:tcW w:w="1701" w:type="dxa"/>
          </w:tcPr>
          <w:p w14:paraId="4F68CDDF" w14:textId="77777777" w:rsidR="00934233" w:rsidRDefault="00934233" w:rsidP="0098760D">
            <w:pPr>
              <w:jc w:val="center"/>
            </w:pPr>
          </w:p>
        </w:tc>
        <w:tc>
          <w:tcPr>
            <w:tcW w:w="992" w:type="dxa"/>
          </w:tcPr>
          <w:p w14:paraId="02AED24F" w14:textId="03FB8362" w:rsidR="00934233" w:rsidRDefault="00CC4F2D" w:rsidP="0098760D">
            <w:pPr>
              <w:jc w:val="center"/>
            </w:pPr>
            <w:r>
              <w:t>14.99$</w:t>
            </w:r>
          </w:p>
        </w:tc>
        <w:tc>
          <w:tcPr>
            <w:tcW w:w="2835" w:type="dxa"/>
          </w:tcPr>
          <w:p w14:paraId="07C6E291" w14:textId="0FCA1DD9" w:rsidR="00934233" w:rsidRPr="00934233" w:rsidRDefault="00934233" w:rsidP="00934233">
            <w:pPr>
              <w:spacing w:before="100" w:beforeAutospacing="1" w:after="100" w:afterAutospacing="1"/>
              <w:rPr>
                <w:rFonts w:ascii="Times New Roman" w:eastAsia="Times New Roman" w:hAnsi="Times New Roman" w:cs="Times New Roman"/>
                <w:kern w:val="0"/>
                <w:sz w:val="24"/>
                <w:szCs w:val="24"/>
                <w:lang w:eastAsia="fr-CA"/>
                <w14:ligatures w14:val="none"/>
              </w:rPr>
            </w:pPr>
            <w:r w:rsidRPr="00BC74F8">
              <w:rPr>
                <w:rFonts w:ascii="Times New Roman" w:eastAsia="Times New Roman" w:hAnsi="Times New Roman" w:cs="Times New Roman"/>
                <w:kern w:val="0"/>
                <w:sz w:val="24"/>
                <w:szCs w:val="24"/>
                <w:lang w:eastAsia="fr-CA"/>
                <w14:ligatures w14:val="none"/>
              </w:rPr>
              <w:t>Un guide clair, simple et complet pour aider les personnes diabétiques à mieux s’alimenter au quotidien. Il contient des conseils pratiques, des explications faciles, des astuces bien-être, des habitudes saines et des aliments recommandés. Un livre utile, rassurant e</w:t>
            </w:r>
            <w:r>
              <w:rPr>
                <w:rFonts w:ascii="Times New Roman" w:eastAsia="Times New Roman" w:hAnsi="Times New Roman" w:cs="Times New Roman"/>
                <w:kern w:val="0"/>
                <w:sz w:val="24"/>
                <w:szCs w:val="24"/>
                <w:lang w:eastAsia="fr-CA"/>
                <w14:ligatures w14:val="none"/>
              </w:rPr>
              <w:t>t</w:t>
            </w:r>
          </w:p>
        </w:tc>
      </w:tr>
      <w:tr w:rsidR="006D0203" w14:paraId="0FB9574F" w14:textId="77777777" w:rsidTr="00B70953">
        <w:tc>
          <w:tcPr>
            <w:tcW w:w="3119" w:type="dxa"/>
          </w:tcPr>
          <w:p w14:paraId="737F27E2" w14:textId="77777777" w:rsidR="00934233" w:rsidRDefault="00934233" w:rsidP="0098760D">
            <w:pPr>
              <w:jc w:val="center"/>
              <w:rPr>
                <w:noProof/>
              </w:rPr>
            </w:pPr>
          </w:p>
          <w:p w14:paraId="372CE7E2" w14:textId="32BDD9C5" w:rsidR="00934233" w:rsidRPr="00934233" w:rsidRDefault="00934233" w:rsidP="00934233">
            <w:pPr>
              <w:jc w:val="right"/>
            </w:pPr>
            <w:r>
              <w:rPr>
                <w:noProof/>
              </w:rPr>
              <w:drawing>
                <wp:inline distT="0" distB="0" distL="0" distR="0" wp14:anchorId="38581F34" wp14:editId="3C71DDC7">
                  <wp:extent cx="2461260" cy="3397348"/>
                  <wp:effectExtent l="0" t="0" r="0" b="0"/>
                  <wp:docPr id="9" name="Image 8" descr="Hommage aux Sports en 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ommage aux Sports en Or"/>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99727" cy="3588478"/>
                          </a:xfrm>
                          <a:prstGeom prst="rect">
                            <a:avLst/>
                          </a:prstGeom>
                          <a:noFill/>
                          <a:ln>
                            <a:noFill/>
                          </a:ln>
                        </pic:spPr>
                      </pic:pic>
                    </a:graphicData>
                  </a:graphic>
                </wp:inline>
              </w:drawing>
            </w:r>
          </w:p>
        </w:tc>
        <w:tc>
          <w:tcPr>
            <w:tcW w:w="1701" w:type="dxa"/>
          </w:tcPr>
          <w:p w14:paraId="50C88E56" w14:textId="15C363D2" w:rsidR="00934233" w:rsidRDefault="00934233" w:rsidP="0098760D">
            <w:pPr>
              <w:jc w:val="center"/>
            </w:pPr>
            <w:r>
              <w:t xml:space="preserve">Hommage aux sports </w:t>
            </w:r>
          </w:p>
        </w:tc>
        <w:tc>
          <w:tcPr>
            <w:tcW w:w="1701" w:type="dxa"/>
          </w:tcPr>
          <w:p w14:paraId="39094CCA" w14:textId="179767C7" w:rsidR="00934233" w:rsidRDefault="00934233" w:rsidP="0098760D">
            <w:pPr>
              <w:jc w:val="center"/>
            </w:pPr>
            <w:r>
              <w:t>Shop supplément sportif</w:t>
            </w:r>
          </w:p>
        </w:tc>
        <w:tc>
          <w:tcPr>
            <w:tcW w:w="992" w:type="dxa"/>
          </w:tcPr>
          <w:p w14:paraId="34D3A92A" w14:textId="3A9F7B25" w:rsidR="00934233" w:rsidRDefault="00934233" w:rsidP="0098760D">
            <w:pPr>
              <w:jc w:val="center"/>
            </w:pPr>
            <w:r>
              <w:t>19.99$</w:t>
            </w:r>
          </w:p>
        </w:tc>
        <w:tc>
          <w:tcPr>
            <w:tcW w:w="2835" w:type="dxa"/>
          </w:tcPr>
          <w:p w14:paraId="448F0037" w14:textId="77777777" w:rsidR="00B70953" w:rsidRDefault="00934233" w:rsidP="00B70953">
            <w:pPr>
              <w:pStyle w:val="NormalWeb"/>
            </w:pPr>
            <w:r>
              <w:t xml:space="preserve">Mémoire, Passion et légendes du monde Sportif </w:t>
            </w:r>
            <w:r w:rsidR="00B70953">
              <w:t>L’ouvrage met en lumière l’importance de l’entraînement, de la nutrition, de la constance et de la volonté de se relever après chaque chute.</w:t>
            </w:r>
          </w:p>
          <w:p w14:paraId="3D081E57" w14:textId="77777777" w:rsidR="00B70953" w:rsidRDefault="00B70953" w:rsidP="00B70953">
            <w:pPr>
              <w:pStyle w:val="NormalWeb"/>
            </w:pPr>
            <w:r>
              <w:t>Entre motivation, bien-être et mental d’athlète, ce livre guide le lecteur vers une vie plus active, plus saine et remplie d’énergie positive.</w:t>
            </w:r>
          </w:p>
          <w:p w14:paraId="7B80B9B5" w14:textId="77777777" w:rsidR="00B70953" w:rsidRDefault="00B70953" w:rsidP="00B70953">
            <w:pPr>
              <w:pStyle w:val="NormalWeb"/>
            </w:pPr>
            <w:r>
              <w:t>Un hommage puissant pour tous ceux qui croient que le sport peut guérir, motiver et changer le destin.</w:t>
            </w:r>
          </w:p>
          <w:p w14:paraId="265A35CA" w14:textId="1461473F" w:rsidR="00934233" w:rsidRDefault="00934233" w:rsidP="0098760D">
            <w:pPr>
              <w:jc w:val="center"/>
            </w:pPr>
          </w:p>
          <w:p w14:paraId="370D8A8C" w14:textId="5298915F" w:rsidR="00B70953" w:rsidRDefault="00B70953" w:rsidP="0098760D">
            <w:pPr>
              <w:jc w:val="center"/>
            </w:pPr>
          </w:p>
        </w:tc>
      </w:tr>
      <w:tr w:rsidR="006D0203" w14:paraId="799C6F54" w14:textId="77777777" w:rsidTr="00B70953">
        <w:tc>
          <w:tcPr>
            <w:tcW w:w="3119" w:type="dxa"/>
          </w:tcPr>
          <w:p w14:paraId="59533605" w14:textId="77777777" w:rsidR="002C2EB5" w:rsidRDefault="002C2EB5" w:rsidP="002C2EB5">
            <w:pPr>
              <w:jc w:val="center"/>
              <w:rPr>
                <w:noProof/>
              </w:rPr>
            </w:pPr>
          </w:p>
          <w:p w14:paraId="4E4801FB" w14:textId="77777777" w:rsidR="002C2EB5" w:rsidRDefault="002C2EB5" w:rsidP="002C2EB5">
            <w:pPr>
              <w:jc w:val="center"/>
              <w:rPr>
                <w:noProof/>
              </w:rPr>
            </w:pPr>
          </w:p>
          <w:p w14:paraId="578984E7" w14:textId="77777777" w:rsidR="002C2EB5" w:rsidRDefault="002C2EB5" w:rsidP="002C2EB5">
            <w:pPr>
              <w:jc w:val="center"/>
              <w:rPr>
                <w:noProof/>
              </w:rPr>
            </w:pPr>
          </w:p>
          <w:p w14:paraId="476A2186" w14:textId="77777777" w:rsidR="002C2EB5" w:rsidRDefault="002C2EB5" w:rsidP="002C2EB5">
            <w:pPr>
              <w:jc w:val="center"/>
              <w:rPr>
                <w:noProof/>
              </w:rPr>
            </w:pPr>
          </w:p>
          <w:p w14:paraId="65725B1B" w14:textId="77777777" w:rsidR="002C2EB5" w:rsidRDefault="002C2EB5" w:rsidP="002C2EB5">
            <w:pPr>
              <w:jc w:val="center"/>
              <w:rPr>
                <w:noProof/>
              </w:rPr>
            </w:pPr>
          </w:p>
          <w:p w14:paraId="6FA62347" w14:textId="77777777" w:rsidR="002C2EB5" w:rsidRDefault="002C2EB5" w:rsidP="002C2EB5">
            <w:pPr>
              <w:jc w:val="center"/>
              <w:rPr>
                <w:noProof/>
              </w:rPr>
            </w:pPr>
          </w:p>
          <w:p w14:paraId="62974224" w14:textId="77777777" w:rsidR="002C2EB5" w:rsidRDefault="002C2EB5" w:rsidP="002C2EB5">
            <w:pPr>
              <w:jc w:val="center"/>
              <w:rPr>
                <w:noProof/>
              </w:rPr>
            </w:pPr>
          </w:p>
          <w:p w14:paraId="7C0AD84D" w14:textId="77777777" w:rsidR="002C2EB5" w:rsidRDefault="002C2EB5" w:rsidP="002C2EB5">
            <w:pPr>
              <w:jc w:val="center"/>
              <w:rPr>
                <w:noProof/>
              </w:rPr>
            </w:pPr>
          </w:p>
          <w:p w14:paraId="25ECA7B9" w14:textId="1698F896" w:rsidR="00934233" w:rsidRDefault="006D0203" w:rsidP="002C2EB5">
            <w:pPr>
              <w:jc w:val="center"/>
              <w:rPr>
                <w:noProof/>
              </w:rPr>
            </w:pPr>
            <w:r>
              <w:rPr>
                <w:noProof/>
              </w:rPr>
              <w:drawing>
                <wp:inline distT="0" distB="0" distL="0" distR="0" wp14:anchorId="05856345" wp14:editId="7467C839">
                  <wp:extent cx="2139594" cy="2964913"/>
                  <wp:effectExtent l="0" t="0" r="0" b="6985"/>
                  <wp:docPr id="1898009954"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146112" cy="2973945"/>
                          </a:xfrm>
                          <a:prstGeom prst="rect">
                            <a:avLst/>
                          </a:prstGeom>
                          <a:noFill/>
                        </pic:spPr>
                      </pic:pic>
                    </a:graphicData>
                  </a:graphic>
                </wp:inline>
              </w:drawing>
            </w:r>
          </w:p>
          <w:p w14:paraId="3C3B44AA" w14:textId="1B5393EA" w:rsidR="002C2EB5" w:rsidRDefault="002C2EB5" w:rsidP="006D0203">
            <w:pPr>
              <w:rPr>
                <w:noProof/>
              </w:rPr>
            </w:pPr>
          </w:p>
        </w:tc>
        <w:tc>
          <w:tcPr>
            <w:tcW w:w="1701" w:type="dxa"/>
          </w:tcPr>
          <w:p w14:paraId="41246793" w14:textId="77777777" w:rsidR="00934233" w:rsidRDefault="00934233" w:rsidP="0098760D">
            <w:pPr>
              <w:jc w:val="center"/>
            </w:pPr>
          </w:p>
          <w:p w14:paraId="451739FD" w14:textId="2718795A" w:rsidR="002C2EB5" w:rsidRDefault="00934233" w:rsidP="002C2EB5">
            <w:pPr>
              <w:jc w:val="center"/>
            </w:pPr>
            <w:r>
              <w:t xml:space="preserve">Équipement de </w:t>
            </w:r>
            <w:r w:rsidR="002C2EB5">
              <w:t>Remise</w:t>
            </w:r>
            <w:r>
              <w:t xml:space="preserve"> en forme</w:t>
            </w:r>
          </w:p>
          <w:p w14:paraId="62A46ABF" w14:textId="77777777" w:rsidR="002C2EB5" w:rsidRDefault="002C2EB5" w:rsidP="002C2EB5">
            <w:pPr>
              <w:jc w:val="center"/>
            </w:pPr>
          </w:p>
          <w:p w14:paraId="0414CC33" w14:textId="77777777" w:rsidR="002C2EB5" w:rsidRDefault="002C2EB5" w:rsidP="002C2EB5">
            <w:pPr>
              <w:jc w:val="center"/>
            </w:pPr>
          </w:p>
          <w:p w14:paraId="3BC42144" w14:textId="77777777" w:rsidR="002C2EB5" w:rsidRDefault="002C2EB5" w:rsidP="002C2EB5">
            <w:pPr>
              <w:jc w:val="center"/>
            </w:pPr>
          </w:p>
          <w:p w14:paraId="34EA2198" w14:textId="77777777" w:rsidR="002C2EB5" w:rsidRDefault="002C2EB5" w:rsidP="002C2EB5">
            <w:pPr>
              <w:jc w:val="center"/>
            </w:pPr>
          </w:p>
          <w:p w14:paraId="43FB0F6F" w14:textId="77777777" w:rsidR="002C2EB5" w:rsidRDefault="002C2EB5" w:rsidP="002C2EB5">
            <w:pPr>
              <w:jc w:val="center"/>
            </w:pPr>
          </w:p>
          <w:p w14:paraId="417123C6" w14:textId="77777777" w:rsidR="002C2EB5" w:rsidRDefault="002C2EB5" w:rsidP="002C2EB5">
            <w:pPr>
              <w:jc w:val="center"/>
            </w:pPr>
          </w:p>
          <w:p w14:paraId="4E652A7B" w14:textId="77777777" w:rsidR="002C2EB5" w:rsidRDefault="002C2EB5" w:rsidP="002C2EB5">
            <w:pPr>
              <w:jc w:val="center"/>
            </w:pPr>
          </w:p>
          <w:p w14:paraId="2DA3C818" w14:textId="77777777" w:rsidR="002C2EB5" w:rsidRDefault="002C2EB5" w:rsidP="002C2EB5">
            <w:pPr>
              <w:jc w:val="center"/>
            </w:pPr>
          </w:p>
          <w:p w14:paraId="57FA409F" w14:textId="77777777" w:rsidR="002C2EB5" w:rsidRDefault="002C2EB5" w:rsidP="002C2EB5">
            <w:pPr>
              <w:jc w:val="center"/>
            </w:pPr>
          </w:p>
          <w:p w14:paraId="007BE09E" w14:textId="77777777" w:rsidR="002C2EB5" w:rsidRDefault="002C2EB5" w:rsidP="002C2EB5">
            <w:pPr>
              <w:jc w:val="center"/>
            </w:pPr>
          </w:p>
          <w:p w14:paraId="53A9DEA6" w14:textId="77777777" w:rsidR="002C2EB5" w:rsidRDefault="002C2EB5" w:rsidP="002C2EB5">
            <w:pPr>
              <w:jc w:val="center"/>
            </w:pPr>
          </w:p>
          <w:p w14:paraId="504FE30E" w14:textId="77777777" w:rsidR="002C2EB5" w:rsidRDefault="002C2EB5" w:rsidP="002C2EB5">
            <w:pPr>
              <w:jc w:val="center"/>
            </w:pPr>
          </w:p>
          <w:p w14:paraId="0E813346" w14:textId="77777777" w:rsidR="002C2EB5" w:rsidRDefault="002C2EB5" w:rsidP="002C2EB5">
            <w:pPr>
              <w:jc w:val="center"/>
            </w:pPr>
          </w:p>
          <w:p w14:paraId="10B5969B" w14:textId="77777777" w:rsidR="00934233" w:rsidRDefault="00934233" w:rsidP="0098760D">
            <w:pPr>
              <w:jc w:val="center"/>
            </w:pPr>
          </w:p>
          <w:p w14:paraId="48C60413" w14:textId="77777777" w:rsidR="00934233" w:rsidRDefault="00934233" w:rsidP="0098760D">
            <w:pPr>
              <w:jc w:val="center"/>
            </w:pPr>
          </w:p>
        </w:tc>
        <w:tc>
          <w:tcPr>
            <w:tcW w:w="1701" w:type="dxa"/>
          </w:tcPr>
          <w:p w14:paraId="6F973054" w14:textId="77777777" w:rsidR="00934233" w:rsidRDefault="00934233" w:rsidP="0098760D">
            <w:pPr>
              <w:jc w:val="center"/>
            </w:pPr>
          </w:p>
        </w:tc>
        <w:tc>
          <w:tcPr>
            <w:tcW w:w="992" w:type="dxa"/>
          </w:tcPr>
          <w:p w14:paraId="16260825" w14:textId="4D7021BC" w:rsidR="00934233" w:rsidRDefault="00934233" w:rsidP="0098760D">
            <w:pPr>
              <w:jc w:val="center"/>
            </w:pPr>
            <w:r>
              <w:t>49.00$</w:t>
            </w:r>
          </w:p>
        </w:tc>
        <w:tc>
          <w:tcPr>
            <w:tcW w:w="2835" w:type="dxa"/>
          </w:tcPr>
          <w:p w14:paraId="356FA0FE" w14:textId="77777777" w:rsidR="002C2EB5" w:rsidRDefault="00934233" w:rsidP="0098760D">
            <w:pPr>
              <w:jc w:val="center"/>
            </w:pPr>
            <w:r>
              <w:t xml:space="preserve">Un mélangeur puissant conçu pour préparer des </w:t>
            </w:r>
          </w:p>
          <w:p w14:paraId="4C133035" w14:textId="0D98AE9E" w:rsidR="00934233" w:rsidRDefault="00934233" w:rsidP="0098760D">
            <w:pPr>
              <w:jc w:val="center"/>
            </w:pPr>
            <w:r>
              <w:t>smoothies, protéines, shakes énergétiques et boissons santé en quelques secondes. Idéal pour le sport, la nutrition et les repas rapides. Solide, performant et facile à nettoyer.</w:t>
            </w:r>
          </w:p>
        </w:tc>
      </w:tr>
      <w:tr w:rsidR="006D0203" w14:paraId="7FC13A2C" w14:textId="77777777" w:rsidTr="00B70953">
        <w:tc>
          <w:tcPr>
            <w:tcW w:w="3119" w:type="dxa"/>
          </w:tcPr>
          <w:p w14:paraId="24305A5E" w14:textId="77777777" w:rsidR="002455B8" w:rsidRDefault="002455B8" w:rsidP="0098760D">
            <w:pPr>
              <w:jc w:val="center"/>
              <w:rPr>
                <w:noProof/>
              </w:rPr>
            </w:pPr>
            <w:r>
              <w:rPr>
                <w:noProof/>
              </w:rPr>
              <w:drawing>
                <wp:inline distT="0" distB="0" distL="0" distR="0" wp14:anchorId="357272A3" wp14:editId="02FDF70C">
                  <wp:extent cx="1905635" cy="1779563"/>
                  <wp:effectExtent l="0" t="0" r="0" b="0"/>
                  <wp:docPr id="16" name="Image 14" descr="Bouteille personnalisée élégante et inspir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outeille personnalisée élégante et inspirante"/>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27957" cy="1800408"/>
                          </a:xfrm>
                          <a:prstGeom prst="rect">
                            <a:avLst/>
                          </a:prstGeom>
                          <a:noFill/>
                          <a:ln>
                            <a:noFill/>
                          </a:ln>
                        </pic:spPr>
                      </pic:pic>
                    </a:graphicData>
                  </a:graphic>
                </wp:inline>
              </w:drawing>
            </w:r>
          </w:p>
          <w:p w14:paraId="179813C5" w14:textId="7856CFE5" w:rsidR="00DB5E2D" w:rsidRDefault="00DB5E2D" w:rsidP="0098760D">
            <w:pPr>
              <w:jc w:val="center"/>
              <w:rPr>
                <w:noProof/>
              </w:rPr>
            </w:pPr>
          </w:p>
        </w:tc>
        <w:tc>
          <w:tcPr>
            <w:tcW w:w="1701" w:type="dxa"/>
          </w:tcPr>
          <w:p w14:paraId="403B2330" w14:textId="22995ACF" w:rsidR="002455B8" w:rsidRDefault="006D0203" w:rsidP="0098760D">
            <w:pPr>
              <w:jc w:val="center"/>
            </w:pPr>
            <w:r>
              <w:t>ACCESSOIRES (Thermos, Bouteilles</w:t>
            </w:r>
          </w:p>
        </w:tc>
        <w:tc>
          <w:tcPr>
            <w:tcW w:w="1701" w:type="dxa"/>
          </w:tcPr>
          <w:p w14:paraId="37C1D23D" w14:textId="77777777" w:rsidR="002455B8" w:rsidRDefault="002455B8" w:rsidP="0098760D">
            <w:pPr>
              <w:jc w:val="center"/>
            </w:pPr>
          </w:p>
        </w:tc>
        <w:tc>
          <w:tcPr>
            <w:tcW w:w="992" w:type="dxa"/>
          </w:tcPr>
          <w:p w14:paraId="21AB33EC" w14:textId="77777777" w:rsidR="002455B8" w:rsidRDefault="002455B8" w:rsidP="0098760D">
            <w:pPr>
              <w:jc w:val="center"/>
            </w:pPr>
          </w:p>
        </w:tc>
        <w:tc>
          <w:tcPr>
            <w:tcW w:w="2835" w:type="dxa"/>
          </w:tcPr>
          <w:p w14:paraId="3FF39C55" w14:textId="77777777" w:rsidR="002455B8" w:rsidRDefault="002455B8" w:rsidP="0098760D">
            <w:pPr>
              <w:jc w:val="center"/>
            </w:pPr>
          </w:p>
        </w:tc>
      </w:tr>
      <w:tr w:rsidR="006D0203" w14:paraId="701220D0" w14:textId="77777777" w:rsidTr="00B70953">
        <w:tc>
          <w:tcPr>
            <w:tcW w:w="3119" w:type="dxa"/>
          </w:tcPr>
          <w:p w14:paraId="3B4D48D0" w14:textId="685DEC80" w:rsidR="00DB5E2D" w:rsidRDefault="00DB5E2D" w:rsidP="0098760D">
            <w:pPr>
              <w:jc w:val="center"/>
              <w:rPr>
                <w:noProof/>
              </w:rPr>
            </w:pPr>
            <w:r>
              <w:rPr>
                <w:noProof/>
              </w:rPr>
              <w:drawing>
                <wp:inline distT="0" distB="0" distL="0" distR="0" wp14:anchorId="7646D1C0" wp14:editId="15E99822">
                  <wp:extent cx="2623625" cy="2903855"/>
                  <wp:effectExtent l="0" t="0" r="5715" b="0"/>
                  <wp:docPr id="37160976" name="Image 2" descr="Collection ModeFamille: Bien-être et Nutri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ollection ModeFamille: Bien-être et Nutritio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55321" cy="2938937"/>
                          </a:xfrm>
                          <a:prstGeom prst="rect">
                            <a:avLst/>
                          </a:prstGeom>
                          <a:noFill/>
                          <a:ln>
                            <a:noFill/>
                          </a:ln>
                        </pic:spPr>
                      </pic:pic>
                    </a:graphicData>
                  </a:graphic>
                </wp:inline>
              </w:drawing>
            </w:r>
          </w:p>
        </w:tc>
        <w:tc>
          <w:tcPr>
            <w:tcW w:w="1701" w:type="dxa"/>
          </w:tcPr>
          <w:p w14:paraId="1EEF15A7" w14:textId="75AFCE83" w:rsidR="00DB5E2D" w:rsidRDefault="00B70953" w:rsidP="0098760D">
            <w:pPr>
              <w:jc w:val="center"/>
            </w:pPr>
            <w:r>
              <w:t xml:space="preserve">Collection  Modefamille GFB </w:t>
            </w:r>
          </w:p>
        </w:tc>
        <w:tc>
          <w:tcPr>
            <w:tcW w:w="1701" w:type="dxa"/>
          </w:tcPr>
          <w:p w14:paraId="551E6316" w14:textId="77777777" w:rsidR="00DB5E2D" w:rsidRDefault="00DB5E2D" w:rsidP="0098760D">
            <w:pPr>
              <w:jc w:val="center"/>
            </w:pPr>
          </w:p>
        </w:tc>
        <w:tc>
          <w:tcPr>
            <w:tcW w:w="992" w:type="dxa"/>
          </w:tcPr>
          <w:p w14:paraId="09CC1E69" w14:textId="77777777" w:rsidR="00DB5E2D" w:rsidRDefault="00DB5E2D" w:rsidP="0098760D">
            <w:pPr>
              <w:jc w:val="center"/>
            </w:pPr>
          </w:p>
        </w:tc>
        <w:tc>
          <w:tcPr>
            <w:tcW w:w="2835" w:type="dxa"/>
          </w:tcPr>
          <w:p w14:paraId="76B74655" w14:textId="57C79012" w:rsidR="00DB5E2D" w:rsidRDefault="00B70953" w:rsidP="0098760D">
            <w:pPr>
              <w:jc w:val="center"/>
            </w:pPr>
            <w:r>
              <w:t xml:space="preserve">Une collection complète qui unit </w:t>
            </w:r>
            <w:r>
              <w:rPr>
                <w:rStyle w:val="lev"/>
              </w:rPr>
              <w:t>bien-être, sport et littérature</w:t>
            </w:r>
            <w:r>
              <w:t>.</w:t>
            </w:r>
            <w:r>
              <w:br/>
              <w:t xml:space="preserve">Les </w:t>
            </w:r>
            <w:r>
              <w:rPr>
                <w:rStyle w:val="lev"/>
              </w:rPr>
              <w:t>livres de Francegdy B.</w:t>
            </w:r>
            <w:r>
              <w:t xml:space="preserve"> transmettent la résilience, l’émotion, l’éducation et l’espoir à travers témoignages, récits poétiques et histoires jeunesse illustrées.</w:t>
            </w:r>
            <w:r>
              <w:br/>
              <w:t xml:space="preserve">Les </w:t>
            </w:r>
            <w:r>
              <w:rPr>
                <w:rStyle w:val="lev"/>
              </w:rPr>
              <w:t>produits sportifs et bien-être</w:t>
            </w:r>
            <w:r>
              <w:t xml:space="preserve"> — mixeur, compléments, accessoires, shaker, tapis, gants — soutiennent la santé, l’énergie et la performance au quotidien.</w:t>
            </w:r>
            <w:r>
              <w:br/>
              <w:t xml:space="preserve">Ensemble, ils offrent une expérience globale : </w:t>
            </w:r>
            <w:r>
              <w:rPr>
                <w:rStyle w:val="lev"/>
              </w:rPr>
              <w:t>nourrir le corps, inspirer le cœur et accompagner chaque famille vers une vie meilleure.</w:t>
            </w:r>
          </w:p>
        </w:tc>
      </w:tr>
    </w:tbl>
    <w:p w14:paraId="213253E2" w14:textId="77777777" w:rsidR="00DB5E2D" w:rsidRDefault="00DB5E2D" w:rsidP="00DB5E2D"/>
    <w:p w14:paraId="31D614B2" w14:textId="77777777" w:rsidR="00B70953" w:rsidRPr="00B70953" w:rsidRDefault="00B70953" w:rsidP="00B70953">
      <w:pPr>
        <w:spacing w:before="100" w:beforeAutospacing="1" w:after="100" w:afterAutospacing="1" w:line="240" w:lineRule="auto"/>
        <w:jc w:val="center"/>
        <w:outlineLvl w:val="0"/>
        <w:rPr>
          <w:rFonts w:ascii="Times New Roman" w:eastAsia="Times New Roman" w:hAnsi="Times New Roman" w:cs="Times New Roman"/>
          <w:b/>
          <w:bCs/>
          <w:kern w:val="36"/>
          <w:sz w:val="48"/>
          <w:szCs w:val="48"/>
          <w:lang w:eastAsia="fr-CA"/>
          <w14:ligatures w14:val="none"/>
        </w:rPr>
      </w:pPr>
      <w:r w:rsidRPr="00B70953">
        <w:rPr>
          <w:rFonts w:ascii="Times New Roman" w:eastAsia="Times New Roman" w:hAnsi="Times New Roman" w:cs="Times New Roman"/>
          <w:b/>
          <w:bCs/>
          <w:kern w:val="36"/>
          <w:sz w:val="48"/>
          <w:szCs w:val="48"/>
          <w:lang w:eastAsia="fr-CA"/>
          <w14:ligatures w14:val="none"/>
        </w:rPr>
        <w:t>RÉSUMÉS — ÉQUIPEMENTS &amp; PRODUITS SPORTIFS</w:t>
      </w:r>
    </w:p>
    <w:p w14:paraId="7CE4C93A" w14:textId="77777777" w:rsidR="00B70953" w:rsidRPr="00B70953" w:rsidRDefault="00000000" w:rsidP="00B70953">
      <w:pPr>
        <w:spacing w:after="0" w:line="240" w:lineRule="auto"/>
        <w:rPr>
          <w:rFonts w:ascii="Times New Roman" w:eastAsia="Times New Roman" w:hAnsi="Times New Roman" w:cs="Times New Roman"/>
          <w:kern w:val="0"/>
          <w:sz w:val="24"/>
          <w:szCs w:val="24"/>
          <w:lang w:eastAsia="fr-CA"/>
          <w14:ligatures w14:val="none"/>
        </w:rPr>
      </w:pPr>
      <w:r>
        <w:rPr>
          <w:rFonts w:ascii="Times New Roman" w:eastAsia="Times New Roman" w:hAnsi="Times New Roman" w:cs="Times New Roman"/>
          <w:kern w:val="0"/>
          <w:sz w:val="24"/>
          <w:szCs w:val="24"/>
          <w:lang w:eastAsia="fr-CA"/>
          <w14:ligatures w14:val="none"/>
        </w:rPr>
        <w:pict w14:anchorId="5999CE2A">
          <v:rect id="_x0000_i1025" style="width:0;height:1.5pt" o:hralign="center" o:hrstd="t" o:hr="t" fillcolor="#a0a0a0" stroked="f"/>
        </w:pict>
      </w:r>
    </w:p>
    <w:p w14:paraId="7008AABB" w14:textId="77777777" w:rsidR="00B70953" w:rsidRPr="00B70953" w:rsidRDefault="00B70953" w:rsidP="00B70953">
      <w:pPr>
        <w:spacing w:before="100" w:beforeAutospacing="1" w:after="100" w:afterAutospacing="1" w:line="240" w:lineRule="auto"/>
        <w:outlineLvl w:val="1"/>
        <w:rPr>
          <w:rFonts w:ascii="Times New Roman" w:eastAsia="Times New Roman" w:hAnsi="Times New Roman" w:cs="Times New Roman"/>
          <w:b/>
          <w:bCs/>
          <w:kern w:val="0"/>
          <w:sz w:val="36"/>
          <w:szCs w:val="36"/>
          <w:lang w:eastAsia="fr-CA"/>
          <w14:ligatures w14:val="none"/>
        </w:rPr>
      </w:pPr>
      <w:r w:rsidRPr="00B70953">
        <w:rPr>
          <w:rFonts w:ascii="Times New Roman" w:eastAsia="Times New Roman" w:hAnsi="Times New Roman" w:cs="Times New Roman"/>
          <w:b/>
          <w:bCs/>
          <w:kern w:val="0"/>
          <w:sz w:val="36"/>
          <w:szCs w:val="36"/>
          <w:lang w:eastAsia="fr-CA"/>
          <w14:ligatures w14:val="none"/>
        </w:rPr>
        <w:t>1️</w:t>
      </w:r>
      <w:r w:rsidRPr="00B70953">
        <w:rPr>
          <w:rFonts w:ascii="Segoe UI Symbol" w:eastAsia="Times New Roman" w:hAnsi="Segoe UI Symbol" w:cs="Segoe UI Symbol"/>
          <w:b/>
          <w:bCs/>
          <w:kern w:val="0"/>
          <w:sz w:val="36"/>
          <w:szCs w:val="36"/>
          <w:lang w:eastAsia="fr-CA"/>
          <w14:ligatures w14:val="none"/>
        </w:rPr>
        <w:t>⃣</w:t>
      </w:r>
      <w:r w:rsidRPr="00B70953">
        <w:rPr>
          <w:rFonts w:ascii="Times New Roman" w:eastAsia="Times New Roman" w:hAnsi="Times New Roman" w:cs="Times New Roman"/>
          <w:b/>
          <w:bCs/>
          <w:kern w:val="0"/>
          <w:sz w:val="36"/>
          <w:szCs w:val="36"/>
          <w:lang w:eastAsia="fr-CA"/>
          <w14:ligatures w14:val="none"/>
        </w:rPr>
        <w:t xml:space="preserve"> Mixeur Ninja / Mélangeur Haute Pression</w:t>
      </w:r>
    </w:p>
    <w:p w14:paraId="178AC118" w14:textId="77777777" w:rsidR="00B70953" w:rsidRPr="00B70953" w:rsidRDefault="00B70953" w:rsidP="00B70953">
      <w:pPr>
        <w:spacing w:before="100" w:beforeAutospacing="1" w:after="100" w:afterAutospacing="1" w:line="240" w:lineRule="auto"/>
        <w:rPr>
          <w:rFonts w:ascii="Times New Roman" w:eastAsia="Times New Roman" w:hAnsi="Times New Roman" w:cs="Times New Roman"/>
          <w:kern w:val="0"/>
          <w:sz w:val="24"/>
          <w:szCs w:val="24"/>
          <w:lang w:eastAsia="fr-CA"/>
          <w14:ligatures w14:val="none"/>
        </w:rPr>
      </w:pPr>
      <w:r w:rsidRPr="00B70953">
        <w:rPr>
          <w:rFonts w:ascii="Times New Roman" w:eastAsia="Times New Roman" w:hAnsi="Times New Roman" w:cs="Times New Roman"/>
          <w:kern w:val="0"/>
          <w:sz w:val="24"/>
          <w:szCs w:val="24"/>
          <w:lang w:eastAsia="fr-CA"/>
          <w14:ligatures w14:val="none"/>
        </w:rPr>
        <w:t>Un mélangeur puissant conçu pour préparer des smoothies, protéines, shakes énergétiques et boissons santé en quelques secondes. Idéal pour le sport, la nutrition et les repas rapides. Solide, performant et facile à nettoyer.</w:t>
      </w:r>
    </w:p>
    <w:p w14:paraId="411E849E" w14:textId="77777777" w:rsidR="00B70953" w:rsidRPr="00B70953" w:rsidRDefault="00000000" w:rsidP="00B70953">
      <w:pPr>
        <w:spacing w:after="0" w:line="240" w:lineRule="auto"/>
        <w:rPr>
          <w:rFonts w:ascii="Times New Roman" w:eastAsia="Times New Roman" w:hAnsi="Times New Roman" w:cs="Times New Roman"/>
          <w:kern w:val="0"/>
          <w:sz w:val="24"/>
          <w:szCs w:val="24"/>
          <w:lang w:eastAsia="fr-CA"/>
          <w14:ligatures w14:val="none"/>
        </w:rPr>
      </w:pPr>
      <w:r>
        <w:rPr>
          <w:rFonts w:ascii="Times New Roman" w:eastAsia="Times New Roman" w:hAnsi="Times New Roman" w:cs="Times New Roman"/>
          <w:kern w:val="0"/>
          <w:sz w:val="24"/>
          <w:szCs w:val="24"/>
          <w:lang w:eastAsia="fr-CA"/>
          <w14:ligatures w14:val="none"/>
        </w:rPr>
        <w:pict w14:anchorId="7C871026">
          <v:rect id="_x0000_i1026" style="width:0;height:1.5pt" o:hralign="center" o:hrstd="t" o:hr="t" fillcolor="#a0a0a0" stroked="f"/>
        </w:pict>
      </w:r>
    </w:p>
    <w:p w14:paraId="4AD28581" w14:textId="77777777" w:rsidR="00B70953" w:rsidRPr="00B70953" w:rsidRDefault="00B70953" w:rsidP="00B70953">
      <w:pPr>
        <w:spacing w:before="100" w:beforeAutospacing="1" w:after="100" w:afterAutospacing="1" w:line="240" w:lineRule="auto"/>
        <w:outlineLvl w:val="1"/>
        <w:rPr>
          <w:rFonts w:ascii="Times New Roman" w:eastAsia="Times New Roman" w:hAnsi="Times New Roman" w:cs="Times New Roman"/>
          <w:b/>
          <w:bCs/>
          <w:kern w:val="0"/>
          <w:sz w:val="36"/>
          <w:szCs w:val="36"/>
          <w:lang w:eastAsia="fr-CA"/>
          <w14:ligatures w14:val="none"/>
        </w:rPr>
      </w:pPr>
      <w:r w:rsidRPr="00B70953">
        <w:rPr>
          <w:rFonts w:ascii="Times New Roman" w:eastAsia="Times New Roman" w:hAnsi="Times New Roman" w:cs="Times New Roman"/>
          <w:b/>
          <w:bCs/>
          <w:kern w:val="0"/>
          <w:sz w:val="36"/>
          <w:szCs w:val="36"/>
          <w:lang w:eastAsia="fr-CA"/>
          <w14:ligatures w14:val="none"/>
        </w:rPr>
        <w:t>2️</w:t>
      </w:r>
      <w:r w:rsidRPr="00B70953">
        <w:rPr>
          <w:rFonts w:ascii="Segoe UI Symbol" w:eastAsia="Times New Roman" w:hAnsi="Segoe UI Symbol" w:cs="Segoe UI Symbol"/>
          <w:b/>
          <w:bCs/>
          <w:kern w:val="0"/>
          <w:sz w:val="36"/>
          <w:szCs w:val="36"/>
          <w:lang w:eastAsia="fr-CA"/>
          <w14:ligatures w14:val="none"/>
        </w:rPr>
        <w:t>⃣</w:t>
      </w:r>
      <w:r w:rsidRPr="00B70953">
        <w:rPr>
          <w:rFonts w:ascii="Times New Roman" w:eastAsia="Times New Roman" w:hAnsi="Times New Roman" w:cs="Times New Roman"/>
          <w:b/>
          <w:bCs/>
          <w:kern w:val="0"/>
          <w:sz w:val="36"/>
          <w:szCs w:val="36"/>
          <w:lang w:eastAsia="fr-CA"/>
          <w14:ligatures w14:val="none"/>
        </w:rPr>
        <w:t xml:space="preserve"> Complément Protéiné / Protéine Sportive</w:t>
      </w:r>
    </w:p>
    <w:p w14:paraId="0958731E" w14:textId="77777777" w:rsidR="00B70953" w:rsidRPr="00B70953" w:rsidRDefault="00B70953" w:rsidP="00B70953">
      <w:pPr>
        <w:spacing w:before="100" w:beforeAutospacing="1" w:after="100" w:afterAutospacing="1" w:line="240" w:lineRule="auto"/>
        <w:rPr>
          <w:rFonts w:ascii="Times New Roman" w:eastAsia="Times New Roman" w:hAnsi="Times New Roman" w:cs="Times New Roman"/>
          <w:kern w:val="0"/>
          <w:sz w:val="24"/>
          <w:szCs w:val="24"/>
          <w:lang w:eastAsia="fr-CA"/>
          <w14:ligatures w14:val="none"/>
        </w:rPr>
      </w:pPr>
      <w:r w:rsidRPr="00B70953">
        <w:rPr>
          <w:rFonts w:ascii="Times New Roman" w:eastAsia="Times New Roman" w:hAnsi="Times New Roman" w:cs="Times New Roman"/>
          <w:kern w:val="0"/>
          <w:sz w:val="24"/>
          <w:szCs w:val="24"/>
          <w:lang w:eastAsia="fr-CA"/>
          <w14:ligatures w14:val="none"/>
        </w:rPr>
        <w:t>Une formule nutritive pour soutenir la prise de masse maigre, la récupération musculaire et l’énergie. Parfait après les entraînements ou comme collation protéinée. Aide à renforcer les muscles et améliore la performance sportive.</w:t>
      </w:r>
    </w:p>
    <w:p w14:paraId="214503CB" w14:textId="77777777" w:rsidR="00B70953" w:rsidRPr="00B70953" w:rsidRDefault="00000000" w:rsidP="00B70953">
      <w:pPr>
        <w:spacing w:after="0" w:line="240" w:lineRule="auto"/>
        <w:rPr>
          <w:rFonts w:ascii="Times New Roman" w:eastAsia="Times New Roman" w:hAnsi="Times New Roman" w:cs="Times New Roman"/>
          <w:kern w:val="0"/>
          <w:sz w:val="24"/>
          <w:szCs w:val="24"/>
          <w:lang w:eastAsia="fr-CA"/>
          <w14:ligatures w14:val="none"/>
        </w:rPr>
      </w:pPr>
      <w:r>
        <w:rPr>
          <w:rFonts w:ascii="Times New Roman" w:eastAsia="Times New Roman" w:hAnsi="Times New Roman" w:cs="Times New Roman"/>
          <w:kern w:val="0"/>
          <w:sz w:val="24"/>
          <w:szCs w:val="24"/>
          <w:lang w:eastAsia="fr-CA"/>
          <w14:ligatures w14:val="none"/>
        </w:rPr>
        <w:pict w14:anchorId="64837B69">
          <v:rect id="_x0000_i1027" style="width:0;height:1.5pt" o:hralign="center" o:hrstd="t" o:hr="t" fillcolor="#a0a0a0" stroked="f"/>
        </w:pict>
      </w:r>
    </w:p>
    <w:p w14:paraId="6FAF3791" w14:textId="77777777" w:rsidR="00B70953" w:rsidRPr="00B70953" w:rsidRDefault="00B70953" w:rsidP="00B70953">
      <w:pPr>
        <w:spacing w:before="100" w:beforeAutospacing="1" w:after="100" w:afterAutospacing="1" w:line="240" w:lineRule="auto"/>
        <w:outlineLvl w:val="1"/>
        <w:rPr>
          <w:rFonts w:ascii="Times New Roman" w:eastAsia="Times New Roman" w:hAnsi="Times New Roman" w:cs="Times New Roman"/>
          <w:b/>
          <w:bCs/>
          <w:kern w:val="0"/>
          <w:sz w:val="36"/>
          <w:szCs w:val="36"/>
          <w:lang w:eastAsia="fr-CA"/>
          <w14:ligatures w14:val="none"/>
        </w:rPr>
      </w:pPr>
      <w:r w:rsidRPr="00B70953">
        <w:rPr>
          <w:rFonts w:ascii="Times New Roman" w:eastAsia="Times New Roman" w:hAnsi="Times New Roman" w:cs="Times New Roman"/>
          <w:b/>
          <w:bCs/>
          <w:kern w:val="0"/>
          <w:sz w:val="36"/>
          <w:szCs w:val="36"/>
          <w:lang w:eastAsia="fr-CA"/>
          <w14:ligatures w14:val="none"/>
        </w:rPr>
        <w:t>3️</w:t>
      </w:r>
      <w:r w:rsidRPr="00B70953">
        <w:rPr>
          <w:rFonts w:ascii="Segoe UI Symbol" w:eastAsia="Times New Roman" w:hAnsi="Segoe UI Symbol" w:cs="Segoe UI Symbol"/>
          <w:b/>
          <w:bCs/>
          <w:kern w:val="0"/>
          <w:sz w:val="36"/>
          <w:szCs w:val="36"/>
          <w:lang w:eastAsia="fr-CA"/>
          <w14:ligatures w14:val="none"/>
        </w:rPr>
        <w:t>⃣</w:t>
      </w:r>
      <w:r w:rsidRPr="00B70953">
        <w:rPr>
          <w:rFonts w:ascii="Times New Roman" w:eastAsia="Times New Roman" w:hAnsi="Times New Roman" w:cs="Times New Roman"/>
          <w:b/>
          <w:bCs/>
          <w:kern w:val="0"/>
          <w:sz w:val="36"/>
          <w:szCs w:val="36"/>
          <w:lang w:eastAsia="fr-CA"/>
          <w14:ligatures w14:val="none"/>
        </w:rPr>
        <w:t xml:space="preserve"> Gants de Sport / Gants de Fitness</w:t>
      </w:r>
    </w:p>
    <w:p w14:paraId="2FF3B80D" w14:textId="77777777" w:rsidR="00B70953" w:rsidRPr="00B70953" w:rsidRDefault="00B70953" w:rsidP="00B70953">
      <w:pPr>
        <w:spacing w:before="100" w:beforeAutospacing="1" w:after="100" w:afterAutospacing="1" w:line="240" w:lineRule="auto"/>
        <w:rPr>
          <w:rFonts w:ascii="Times New Roman" w:eastAsia="Times New Roman" w:hAnsi="Times New Roman" w:cs="Times New Roman"/>
          <w:kern w:val="0"/>
          <w:sz w:val="24"/>
          <w:szCs w:val="24"/>
          <w:lang w:eastAsia="fr-CA"/>
          <w14:ligatures w14:val="none"/>
        </w:rPr>
      </w:pPr>
      <w:r w:rsidRPr="00B70953">
        <w:rPr>
          <w:rFonts w:ascii="Times New Roman" w:eastAsia="Times New Roman" w:hAnsi="Times New Roman" w:cs="Times New Roman"/>
          <w:kern w:val="0"/>
          <w:sz w:val="24"/>
          <w:szCs w:val="24"/>
          <w:lang w:eastAsia="fr-CA"/>
          <w14:ligatures w14:val="none"/>
        </w:rPr>
        <w:t>Des gants confortables et antidérapants pour protéger les mains pendant l’entraînement. Idéals pour la musculation, le cardio, le vélo et les exercices intenses. Préviennent les ampoules et offrent une meilleure prise.</w:t>
      </w:r>
    </w:p>
    <w:p w14:paraId="33E8A6A9" w14:textId="77777777" w:rsidR="00B70953" w:rsidRPr="00B70953" w:rsidRDefault="00000000" w:rsidP="00B70953">
      <w:pPr>
        <w:spacing w:after="0" w:line="240" w:lineRule="auto"/>
        <w:rPr>
          <w:rFonts w:ascii="Times New Roman" w:eastAsia="Times New Roman" w:hAnsi="Times New Roman" w:cs="Times New Roman"/>
          <w:kern w:val="0"/>
          <w:sz w:val="24"/>
          <w:szCs w:val="24"/>
          <w:lang w:eastAsia="fr-CA"/>
          <w14:ligatures w14:val="none"/>
        </w:rPr>
      </w:pPr>
      <w:r>
        <w:rPr>
          <w:rFonts w:ascii="Times New Roman" w:eastAsia="Times New Roman" w:hAnsi="Times New Roman" w:cs="Times New Roman"/>
          <w:kern w:val="0"/>
          <w:sz w:val="24"/>
          <w:szCs w:val="24"/>
          <w:lang w:eastAsia="fr-CA"/>
          <w14:ligatures w14:val="none"/>
        </w:rPr>
        <w:pict w14:anchorId="232263DB">
          <v:rect id="_x0000_i1028" style="width:0;height:1.5pt" o:hralign="center" o:hrstd="t" o:hr="t" fillcolor="#a0a0a0" stroked="f"/>
        </w:pict>
      </w:r>
    </w:p>
    <w:p w14:paraId="7F4E765C" w14:textId="77777777" w:rsidR="00B70953" w:rsidRPr="00B70953" w:rsidRDefault="00B70953" w:rsidP="00B70953">
      <w:pPr>
        <w:spacing w:before="100" w:beforeAutospacing="1" w:after="100" w:afterAutospacing="1" w:line="240" w:lineRule="auto"/>
        <w:outlineLvl w:val="1"/>
        <w:rPr>
          <w:rFonts w:ascii="Times New Roman" w:eastAsia="Times New Roman" w:hAnsi="Times New Roman" w:cs="Times New Roman"/>
          <w:b/>
          <w:bCs/>
          <w:kern w:val="0"/>
          <w:sz w:val="36"/>
          <w:szCs w:val="36"/>
          <w:lang w:eastAsia="fr-CA"/>
          <w14:ligatures w14:val="none"/>
        </w:rPr>
      </w:pPr>
      <w:r w:rsidRPr="00B70953">
        <w:rPr>
          <w:rFonts w:ascii="Times New Roman" w:eastAsia="Times New Roman" w:hAnsi="Times New Roman" w:cs="Times New Roman"/>
          <w:b/>
          <w:bCs/>
          <w:kern w:val="0"/>
          <w:sz w:val="36"/>
          <w:szCs w:val="36"/>
          <w:lang w:eastAsia="fr-CA"/>
          <w14:ligatures w14:val="none"/>
        </w:rPr>
        <w:t>4️</w:t>
      </w:r>
      <w:r w:rsidRPr="00B70953">
        <w:rPr>
          <w:rFonts w:ascii="Segoe UI Symbol" w:eastAsia="Times New Roman" w:hAnsi="Segoe UI Symbol" w:cs="Segoe UI Symbol"/>
          <w:b/>
          <w:bCs/>
          <w:kern w:val="0"/>
          <w:sz w:val="36"/>
          <w:szCs w:val="36"/>
          <w:lang w:eastAsia="fr-CA"/>
          <w14:ligatures w14:val="none"/>
        </w:rPr>
        <w:t>⃣</w:t>
      </w:r>
      <w:r w:rsidRPr="00B70953">
        <w:rPr>
          <w:rFonts w:ascii="Times New Roman" w:eastAsia="Times New Roman" w:hAnsi="Times New Roman" w:cs="Times New Roman"/>
          <w:b/>
          <w:bCs/>
          <w:kern w:val="0"/>
          <w:sz w:val="36"/>
          <w:szCs w:val="36"/>
          <w:lang w:eastAsia="fr-CA"/>
          <w14:ligatures w14:val="none"/>
        </w:rPr>
        <w:t xml:space="preserve"> Shaker / Bouteille de Mélange</w:t>
      </w:r>
    </w:p>
    <w:p w14:paraId="001FA6E1" w14:textId="77777777" w:rsidR="00B70953" w:rsidRPr="00B70953" w:rsidRDefault="00B70953" w:rsidP="00B70953">
      <w:pPr>
        <w:spacing w:before="100" w:beforeAutospacing="1" w:after="100" w:afterAutospacing="1" w:line="240" w:lineRule="auto"/>
        <w:rPr>
          <w:rFonts w:ascii="Times New Roman" w:eastAsia="Times New Roman" w:hAnsi="Times New Roman" w:cs="Times New Roman"/>
          <w:kern w:val="0"/>
          <w:sz w:val="24"/>
          <w:szCs w:val="24"/>
          <w:lang w:eastAsia="fr-CA"/>
          <w14:ligatures w14:val="none"/>
        </w:rPr>
      </w:pPr>
      <w:r w:rsidRPr="00B70953">
        <w:rPr>
          <w:rFonts w:ascii="Times New Roman" w:eastAsia="Times New Roman" w:hAnsi="Times New Roman" w:cs="Times New Roman"/>
          <w:kern w:val="0"/>
          <w:sz w:val="24"/>
          <w:szCs w:val="24"/>
          <w:lang w:eastAsia="fr-CA"/>
          <w14:ligatures w14:val="none"/>
        </w:rPr>
        <w:t>Bouteille pratique avec bille ou grille intégrée pour mélanger les shakes protéinés sans grumeaux. Légère, portable et parfaite pour la salle de sport ou les déplacements quotidiens.</w:t>
      </w:r>
    </w:p>
    <w:p w14:paraId="5951B82A" w14:textId="77777777" w:rsidR="00B70953" w:rsidRPr="00B70953" w:rsidRDefault="00000000" w:rsidP="00B70953">
      <w:pPr>
        <w:spacing w:after="0" w:line="240" w:lineRule="auto"/>
        <w:rPr>
          <w:rFonts w:ascii="Times New Roman" w:eastAsia="Times New Roman" w:hAnsi="Times New Roman" w:cs="Times New Roman"/>
          <w:kern w:val="0"/>
          <w:sz w:val="24"/>
          <w:szCs w:val="24"/>
          <w:lang w:eastAsia="fr-CA"/>
          <w14:ligatures w14:val="none"/>
        </w:rPr>
      </w:pPr>
      <w:r>
        <w:rPr>
          <w:rFonts w:ascii="Times New Roman" w:eastAsia="Times New Roman" w:hAnsi="Times New Roman" w:cs="Times New Roman"/>
          <w:kern w:val="0"/>
          <w:sz w:val="24"/>
          <w:szCs w:val="24"/>
          <w:lang w:eastAsia="fr-CA"/>
          <w14:ligatures w14:val="none"/>
        </w:rPr>
        <w:pict w14:anchorId="795D93EF">
          <v:rect id="_x0000_i1029" style="width:0;height:1.5pt" o:hralign="center" o:hrstd="t" o:hr="t" fillcolor="#a0a0a0" stroked="f"/>
        </w:pict>
      </w:r>
    </w:p>
    <w:p w14:paraId="2F130677" w14:textId="77777777" w:rsidR="00B70953" w:rsidRPr="00B70953" w:rsidRDefault="00B70953" w:rsidP="00B70953">
      <w:pPr>
        <w:spacing w:before="100" w:beforeAutospacing="1" w:after="100" w:afterAutospacing="1" w:line="240" w:lineRule="auto"/>
        <w:outlineLvl w:val="1"/>
        <w:rPr>
          <w:rFonts w:ascii="Times New Roman" w:eastAsia="Times New Roman" w:hAnsi="Times New Roman" w:cs="Times New Roman"/>
          <w:b/>
          <w:bCs/>
          <w:kern w:val="0"/>
          <w:sz w:val="36"/>
          <w:szCs w:val="36"/>
          <w:lang w:eastAsia="fr-CA"/>
          <w14:ligatures w14:val="none"/>
        </w:rPr>
      </w:pPr>
      <w:r w:rsidRPr="00B70953">
        <w:rPr>
          <w:rFonts w:ascii="Times New Roman" w:eastAsia="Times New Roman" w:hAnsi="Times New Roman" w:cs="Times New Roman"/>
          <w:b/>
          <w:bCs/>
          <w:kern w:val="0"/>
          <w:sz w:val="36"/>
          <w:szCs w:val="36"/>
          <w:lang w:eastAsia="fr-CA"/>
          <w14:ligatures w14:val="none"/>
        </w:rPr>
        <w:t>5️</w:t>
      </w:r>
      <w:r w:rsidRPr="00B70953">
        <w:rPr>
          <w:rFonts w:ascii="Segoe UI Symbol" w:eastAsia="Times New Roman" w:hAnsi="Segoe UI Symbol" w:cs="Segoe UI Symbol"/>
          <w:b/>
          <w:bCs/>
          <w:kern w:val="0"/>
          <w:sz w:val="36"/>
          <w:szCs w:val="36"/>
          <w:lang w:eastAsia="fr-CA"/>
          <w14:ligatures w14:val="none"/>
        </w:rPr>
        <w:t>⃣</w:t>
      </w:r>
      <w:r w:rsidRPr="00B70953">
        <w:rPr>
          <w:rFonts w:ascii="Times New Roman" w:eastAsia="Times New Roman" w:hAnsi="Times New Roman" w:cs="Times New Roman"/>
          <w:b/>
          <w:bCs/>
          <w:kern w:val="0"/>
          <w:sz w:val="36"/>
          <w:szCs w:val="36"/>
          <w:lang w:eastAsia="fr-CA"/>
          <w14:ligatures w14:val="none"/>
        </w:rPr>
        <w:t xml:space="preserve"> Ceinture de Sport / Ceinture Abdominale</w:t>
      </w:r>
    </w:p>
    <w:p w14:paraId="07EBD7FA" w14:textId="77777777" w:rsidR="00B70953" w:rsidRPr="00B70953" w:rsidRDefault="00B70953" w:rsidP="00B70953">
      <w:pPr>
        <w:spacing w:before="100" w:beforeAutospacing="1" w:after="100" w:afterAutospacing="1" w:line="240" w:lineRule="auto"/>
        <w:rPr>
          <w:rFonts w:ascii="Times New Roman" w:eastAsia="Times New Roman" w:hAnsi="Times New Roman" w:cs="Times New Roman"/>
          <w:kern w:val="0"/>
          <w:sz w:val="24"/>
          <w:szCs w:val="24"/>
          <w:lang w:eastAsia="fr-CA"/>
          <w14:ligatures w14:val="none"/>
        </w:rPr>
      </w:pPr>
      <w:r w:rsidRPr="00B70953">
        <w:rPr>
          <w:rFonts w:ascii="Times New Roman" w:eastAsia="Times New Roman" w:hAnsi="Times New Roman" w:cs="Times New Roman"/>
          <w:kern w:val="0"/>
          <w:sz w:val="24"/>
          <w:szCs w:val="24"/>
          <w:lang w:eastAsia="fr-CA"/>
          <w14:ligatures w14:val="none"/>
        </w:rPr>
        <w:t>Une ceinture ajustable pour maintenir les lombaires et soutenir l’abdomen pendant les exercices. Améliore la posture, réduit la pression sur le dos et aide à protéger la colonne lors des entraînements intensifs.</w:t>
      </w:r>
    </w:p>
    <w:p w14:paraId="7DC95600" w14:textId="77777777" w:rsidR="00B70953" w:rsidRPr="00B70953" w:rsidRDefault="00000000" w:rsidP="00B70953">
      <w:pPr>
        <w:spacing w:after="0" w:line="240" w:lineRule="auto"/>
        <w:rPr>
          <w:rFonts w:ascii="Times New Roman" w:eastAsia="Times New Roman" w:hAnsi="Times New Roman" w:cs="Times New Roman"/>
          <w:kern w:val="0"/>
          <w:sz w:val="24"/>
          <w:szCs w:val="24"/>
          <w:lang w:eastAsia="fr-CA"/>
          <w14:ligatures w14:val="none"/>
        </w:rPr>
      </w:pPr>
      <w:r>
        <w:rPr>
          <w:rFonts w:ascii="Times New Roman" w:eastAsia="Times New Roman" w:hAnsi="Times New Roman" w:cs="Times New Roman"/>
          <w:kern w:val="0"/>
          <w:sz w:val="24"/>
          <w:szCs w:val="24"/>
          <w:lang w:eastAsia="fr-CA"/>
          <w14:ligatures w14:val="none"/>
        </w:rPr>
        <w:pict w14:anchorId="16012DB0">
          <v:rect id="_x0000_i1030" style="width:0;height:1.5pt" o:hralign="center" o:hrstd="t" o:hr="t" fillcolor="#a0a0a0" stroked="f"/>
        </w:pict>
      </w:r>
    </w:p>
    <w:p w14:paraId="2FF54971" w14:textId="77777777" w:rsidR="00B70953" w:rsidRPr="00B70953" w:rsidRDefault="00B70953" w:rsidP="00B70953">
      <w:pPr>
        <w:spacing w:before="100" w:beforeAutospacing="1" w:after="100" w:afterAutospacing="1" w:line="240" w:lineRule="auto"/>
        <w:outlineLvl w:val="1"/>
        <w:rPr>
          <w:rFonts w:ascii="Times New Roman" w:eastAsia="Times New Roman" w:hAnsi="Times New Roman" w:cs="Times New Roman"/>
          <w:b/>
          <w:bCs/>
          <w:kern w:val="0"/>
          <w:sz w:val="36"/>
          <w:szCs w:val="36"/>
          <w:lang w:eastAsia="fr-CA"/>
          <w14:ligatures w14:val="none"/>
        </w:rPr>
      </w:pPr>
      <w:r w:rsidRPr="00B70953">
        <w:rPr>
          <w:rFonts w:ascii="Times New Roman" w:eastAsia="Times New Roman" w:hAnsi="Times New Roman" w:cs="Times New Roman"/>
          <w:b/>
          <w:bCs/>
          <w:kern w:val="0"/>
          <w:sz w:val="36"/>
          <w:szCs w:val="36"/>
          <w:lang w:eastAsia="fr-CA"/>
          <w14:ligatures w14:val="none"/>
        </w:rPr>
        <w:t>6️</w:t>
      </w:r>
      <w:r w:rsidRPr="00B70953">
        <w:rPr>
          <w:rFonts w:ascii="Segoe UI Symbol" w:eastAsia="Times New Roman" w:hAnsi="Segoe UI Symbol" w:cs="Segoe UI Symbol"/>
          <w:b/>
          <w:bCs/>
          <w:kern w:val="0"/>
          <w:sz w:val="36"/>
          <w:szCs w:val="36"/>
          <w:lang w:eastAsia="fr-CA"/>
          <w14:ligatures w14:val="none"/>
        </w:rPr>
        <w:t>⃣</w:t>
      </w:r>
      <w:r w:rsidRPr="00B70953">
        <w:rPr>
          <w:rFonts w:ascii="Times New Roman" w:eastAsia="Times New Roman" w:hAnsi="Times New Roman" w:cs="Times New Roman"/>
          <w:b/>
          <w:bCs/>
          <w:kern w:val="0"/>
          <w:sz w:val="36"/>
          <w:szCs w:val="36"/>
          <w:lang w:eastAsia="fr-CA"/>
          <w14:ligatures w14:val="none"/>
        </w:rPr>
        <w:t xml:space="preserve"> Tapis de Yoga / Tapis d’Entraînement</w:t>
      </w:r>
    </w:p>
    <w:p w14:paraId="700F4F3C" w14:textId="77777777" w:rsidR="00B70953" w:rsidRPr="00B70953" w:rsidRDefault="00B70953" w:rsidP="00B70953">
      <w:pPr>
        <w:spacing w:before="100" w:beforeAutospacing="1" w:after="100" w:afterAutospacing="1" w:line="240" w:lineRule="auto"/>
        <w:rPr>
          <w:rFonts w:ascii="Times New Roman" w:eastAsia="Times New Roman" w:hAnsi="Times New Roman" w:cs="Times New Roman"/>
          <w:kern w:val="0"/>
          <w:sz w:val="24"/>
          <w:szCs w:val="24"/>
          <w:lang w:eastAsia="fr-CA"/>
          <w14:ligatures w14:val="none"/>
        </w:rPr>
      </w:pPr>
      <w:r w:rsidRPr="00B70953">
        <w:rPr>
          <w:rFonts w:ascii="Times New Roman" w:eastAsia="Times New Roman" w:hAnsi="Times New Roman" w:cs="Times New Roman"/>
          <w:kern w:val="0"/>
          <w:sz w:val="24"/>
          <w:szCs w:val="24"/>
          <w:lang w:eastAsia="fr-CA"/>
          <w14:ligatures w14:val="none"/>
        </w:rPr>
        <w:t>Un tapis antidérapant parfait pour le yoga, le stretching, la méditation et les exercices à la maison. Confortable, stable et facile à nettoyer.</w:t>
      </w:r>
    </w:p>
    <w:p w14:paraId="165FB32D" w14:textId="77777777" w:rsidR="00B70953" w:rsidRPr="00B70953" w:rsidRDefault="00000000" w:rsidP="00B70953">
      <w:pPr>
        <w:spacing w:after="0" w:line="240" w:lineRule="auto"/>
        <w:rPr>
          <w:rFonts w:ascii="Times New Roman" w:eastAsia="Times New Roman" w:hAnsi="Times New Roman" w:cs="Times New Roman"/>
          <w:kern w:val="0"/>
          <w:sz w:val="24"/>
          <w:szCs w:val="24"/>
          <w:lang w:eastAsia="fr-CA"/>
          <w14:ligatures w14:val="none"/>
        </w:rPr>
      </w:pPr>
      <w:r>
        <w:rPr>
          <w:rFonts w:ascii="Times New Roman" w:eastAsia="Times New Roman" w:hAnsi="Times New Roman" w:cs="Times New Roman"/>
          <w:kern w:val="0"/>
          <w:sz w:val="24"/>
          <w:szCs w:val="24"/>
          <w:lang w:eastAsia="fr-CA"/>
          <w14:ligatures w14:val="none"/>
        </w:rPr>
        <w:pict w14:anchorId="46428823">
          <v:rect id="_x0000_i1031" style="width:0;height:1.5pt" o:hralign="center" o:hrstd="t" o:hr="t" fillcolor="#a0a0a0" stroked="f"/>
        </w:pict>
      </w:r>
    </w:p>
    <w:p w14:paraId="70697AEB" w14:textId="77777777" w:rsidR="00B70953" w:rsidRPr="00B70953" w:rsidRDefault="00B70953" w:rsidP="00B70953">
      <w:pPr>
        <w:spacing w:before="100" w:beforeAutospacing="1" w:after="100" w:afterAutospacing="1" w:line="240" w:lineRule="auto"/>
        <w:outlineLvl w:val="1"/>
        <w:rPr>
          <w:rFonts w:ascii="Times New Roman" w:eastAsia="Times New Roman" w:hAnsi="Times New Roman" w:cs="Times New Roman"/>
          <w:b/>
          <w:bCs/>
          <w:kern w:val="0"/>
          <w:sz w:val="36"/>
          <w:szCs w:val="36"/>
          <w:lang w:eastAsia="fr-CA"/>
          <w14:ligatures w14:val="none"/>
        </w:rPr>
      </w:pPr>
      <w:r w:rsidRPr="00B70953">
        <w:rPr>
          <w:rFonts w:ascii="Times New Roman" w:eastAsia="Times New Roman" w:hAnsi="Times New Roman" w:cs="Times New Roman"/>
          <w:b/>
          <w:bCs/>
          <w:kern w:val="0"/>
          <w:sz w:val="36"/>
          <w:szCs w:val="36"/>
          <w:lang w:eastAsia="fr-CA"/>
          <w14:ligatures w14:val="none"/>
        </w:rPr>
        <w:t>7️</w:t>
      </w:r>
      <w:r w:rsidRPr="00B70953">
        <w:rPr>
          <w:rFonts w:ascii="Segoe UI Symbol" w:eastAsia="Times New Roman" w:hAnsi="Segoe UI Symbol" w:cs="Segoe UI Symbol"/>
          <w:b/>
          <w:bCs/>
          <w:kern w:val="0"/>
          <w:sz w:val="36"/>
          <w:szCs w:val="36"/>
          <w:lang w:eastAsia="fr-CA"/>
          <w14:ligatures w14:val="none"/>
        </w:rPr>
        <w:t>⃣</w:t>
      </w:r>
      <w:r w:rsidRPr="00B70953">
        <w:rPr>
          <w:rFonts w:ascii="Times New Roman" w:eastAsia="Times New Roman" w:hAnsi="Times New Roman" w:cs="Times New Roman"/>
          <w:b/>
          <w:bCs/>
          <w:kern w:val="0"/>
          <w:sz w:val="36"/>
          <w:szCs w:val="36"/>
          <w:lang w:eastAsia="fr-CA"/>
          <w14:ligatures w14:val="none"/>
        </w:rPr>
        <w:t xml:space="preserve"> Bande Élastique / Bandes de Résistance</w:t>
      </w:r>
    </w:p>
    <w:p w14:paraId="199D84B5" w14:textId="77777777" w:rsidR="00B70953" w:rsidRPr="00B70953" w:rsidRDefault="00B70953" w:rsidP="00B70953">
      <w:pPr>
        <w:spacing w:before="100" w:beforeAutospacing="1" w:after="100" w:afterAutospacing="1" w:line="240" w:lineRule="auto"/>
        <w:rPr>
          <w:rFonts w:ascii="Times New Roman" w:eastAsia="Times New Roman" w:hAnsi="Times New Roman" w:cs="Times New Roman"/>
          <w:kern w:val="0"/>
          <w:sz w:val="24"/>
          <w:szCs w:val="24"/>
          <w:lang w:eastAsia="fr-CA"/>
          <w14:ligatures w14:val="none"/>
        </w:rPr>
      </w:pPr>
      <w:r w:rsidRPr="00B70953">
        <w:rPr>
          <w:rFonts w:ascii="Times New Roman" w:eastAsia="Times New Roman" w:hAnsi="Times New Roman" w:cs="Times New Roman"/>
          <w:kern w:val="0"/>
          <w:sz w:val="24"/>
          <w:szCs w:val="24"/>
          <w:lang w:eastAsia="fr-CA"/>
          <w14:ligatures w14:val="none"/>
        </w:rPr>
        <w:t>Outils polyvalents pour renforcer les muscles, améliorer la flexibilité et varier les entraînements. Idéales pour le fitness, la rééducation et l’entraînement complet du corps.</w:t>
      </w:r>
    </w:p>
    <w:p w14:paraId="4AF8C6A1" w14:textId="77777777" w:rsidR="00B70953" w:rsidRPr="00B70953" w:rsidRDefault="00000000" w:rsidP="00B70953">
      <w:pPr>
        <w:spacing w:after="0" w:line="240" w:lineRule="auto"/>
        <w:rPr>
          <w:rFonts w:ascii="Times New Roman" w:eastAsia="Times New Roman" w:hAnsi="Times New Roman" w:cs="Times New Roman"/>
          <w:kern w:val="0"/>
          <w:sz w:val="24"/>
          <w:szCs w:val="24"/>
          <w:lang w:eastAsia="fr-CA"/>
          <w14:ligatures w14:val="none"/>
        </w:rPr>
      </w:pPr>
      <w:r>
        <w:rPr>
          <w:rFonts w:ascii="Times New Roman" w:eastAsia="Times New Roman" w:hAnsi="Times New Roman" w:cs="Times New Roman"/>
          <w:kern w:val="0"/>
          <w:sz w:val="24"/>
          <w:szCs w:val="24"/>
          <w:lang w:eastAsia="fr-CA"/>
          <w14:ligatures w14:val="none"/>
        </w:rPr>
        <w:pict w14:anchorId="016D8055">
          <v:rect id="_x0000_i1032" style="width:0;height:1.5pt" o:hralign="center" o:hrstd="t" o:hr="t" fillcolor="#a0a0a0" stroked="f"/>
        </w:pict>
      </w:r>
    </w:p>
    <w:p w14:paraId="44E8F524" w14:textId="77777777" w:rsidR="00B70953" w:rsidRPr="00B70953" w:rsidRDefault="00B70953" w:rsidP="00B70953">
      <w:pPr>
        <w:spacing w:before="100" w:beforeAutospacing="1" w:after="100" w:afterAutospacing="1" w:line="240" w:lineRule="auto"/>
        <w:outlineLvl w:val="1"/>
        <w:rPr>
          <w:rFonts w:ascii="Times New Roman" w:eastAsia="Times New Roman" w:hAnsi="Times New Roman" w:cs="Times New Roman"/>
          <w:b/>
          <w:bCs/>
          <w:kern w:val="0"/>
          <w:sz w:val="36"/>
          <w:szCs w:val="36"/>
          <w:lang w:eastAsia="fr-CA"/>
          <w14:ligatures w14:val="none"/>
        </w:rPr>
      </w:pPr>
      <w:r w:rsidRPr="00B70953">
        <w:rPr>
          <w:rFonts w:ascii="Times New Roman" w:eastAsia="Times New Roman" w:hAnsi="Times New Roman" w:cs="Times New Roman"/>
          <w:b/>
          <w:bCs/>
          <w:kern w:val="0"/>
          <w:sz w:val="36"/>
          <w:szCs w:val="36"/>
          <w:lang w:eastAsia="fr-CA"/>
          <w14:ligatures w14:val="none"/>
        </w:rPr>
        <w:t>8️</w:t>
      </w:r>
      <w:r w:rsidRPr="00B70953">
        <w:rPr>
          <w:rFonts w:ascii="Segoe UI Symbol" w:eastAsia="Times New Roman" w:hAnsi="Segoe UI Symbol" w:cs="Segoe UI Symbol"/>
          <w:b/>
          <w:bCs/>
          <w:kern w:val="0"/>
          <w:sz w:val="36"/>
          <w:szCs w:val="36"/>
          <w:lang w:eastAsia="fr-CA"/>
          <w14:ligatures w14:val="none"/>
        </w:rPr>
        <w:t>⃣</w:t>
      </w:r>
      <w:r w:rsidRPr="00B70953">
        <w:rPr>
          <w:rFonts w:ascii="Times New Roman" w:eastAsia="Times New Roman" w:hAnsi="Times New Roman" w:cs="Times New Roman"/>
          <w:b/>
          <w:bCs/>
          <w:kern w:val="0"/>
          <w:sz w:val="36"/>
          <w:szCs w:val="36"/>
          <w:lang w:eastAsia="fr-CA"/>
          <w14:ligatures w14:val="none"/>
        </w:rPr>
        <w:t xml:space="preserve"> Sac de Sport</w:t>
      </w:r>
    </w:p>
    <w:p w14:paraId="38113A13" w14:textId="77777777" w:rsidR="00B70953" w:rsidRPr="00B70953" w:rsidRDefault="00B70953" w:rsidP="00B70953">
      <w:pPr>
        <w:spacing w:before="100" w:beforeAutospacing="1" w:after="100" w:afterAutospacing="1" w:line="240" w:lineRule="auto"/>
        <w:rPr>
          <w:rFonts w:ascii="Times New Roman" w:eastAsia="Times New Roman" w:hAnsi="Times New Roman" w:cs="Times New Roman"/>
          <w:kern w:val="0"/>
          <w:sz w:val="24"/>
          <w:szCs w:val="24"/>
          <w:lang w:eastAsia="fr-CA"/>
          <w14:ligatures w14:val="none"/>
        </w:rPr>
      </w:pPr>
      <w:r w:rsidRPr="00B70953">
        <w:rPr>
          <w:rFonts w:ascii="Times New Roman" w:eastAsia="Times New Roman" w:hAnsi="Times New Roman" w:cs="Times New Roman"/>
          <w:kern w:val="0"/>
          <w:sz w:val="24"/>
          <w:szCs w:val="24"/>
          <w:lang w:eastAsia="fr-CA"/>
          <w14:ligatures w14:val="none"/>
        </w:rPr>
        <w:t>Sac léger et pratique avec plusieurs compartiments pour transporter vêtements, accessoires, bouteille et serviette. Parfait pour la salle de sport ou les déplacements sportifs.</w:t>
      </w:r>
    </w:p>
    <w:p w14:paraId="07EDB622" w14:textId="77777777" w:rsidR="00B70953" w:rsidRPr="00B70953" w:rsidRDefault="00000000" w:rsidP="00B70953">
      <w:pPr>
        <w:spacing w:after="0" w:line="240" w:lineRule="auto"/>
        <w:rPr>
          <w:rFonts w:ascii="Times New Roman" w:eastAsia="Times New Roman" w:hAnsi="Times New Roman" w:cs="Times New Roman"/>
          <w:kern w:val="0"/>
          <w:sz w:val="24"/>
          <w:szCs w:val="24"/>
          <w:lang w:eastAsia="fr-CA"/>
          <w14:ligatures w14:val="none"/>
        </w:rPr>
      </w:pPr>
      <w:r>
        <w:rPr>
          <w:rFonts w:ascii="Times New Roman" w:eastAsia="Times New Roman" w:hAnsi="Times New Roman" w:cs="Times New Roman"/>
          <w:kern w:val="0"/>
          <w:sz w:val="24"/>
          <w:szCs w:val="24"/>
          <w:lang w:eastAsia="fr-CA"/>
          <w14:ligatures w14:val="none"/>
        </w:rPr>
        <w:pict w14:anchorId="60E0F9A5">
          <v:rect id="_x0000_i1033" style="width:0;height:1.5pt" o:hralign="center" o:hrstd="t" o:hr="t" fillcolor="#a0a0a0" stroked="f"/>
        </w:pict>
      </w:r>
    </w:p>
    <w:p w14:paraId="4570F7EA" w14:textId="77777777" w:rsidR="00B70953" w:rsidRPr="00B70953" w:rsidRDefault="00B70953" w:rsidP="00B70953">
      <w:pPr>
        <w:spacing w:before="100" w:beforeAutospacing="1" w:after="100" w:afterAutospacing="1" w:line="240" w:lineRule="auto"/>
        <w:outlineLvl w:val="1"/>
        <w:rPr>
          <w:rFonts w:ascii="Times New Roman" w:eastAsia="Times New Roman" w:hAnsi="Times New Roman" w:cs="Times New Roman"/>
          <w:b/>
          <w:bCs/>
          <w:kern w:val="0"/>
          <w:sz w:val="36"/>
          <w:szCs w:val="36"/>
          <w:lang w:eastAsia="fr-CA"/>
          <w14:ligatures w14:val="none"/>
        </w:rPr>
      </w:pPr>
      <w:r w:rsidRPr="00B70953">
        <w:rPr>
          <w:rFonts w:ascii="Times New Roman" w:eastAsia="Times New Roman" w:hAnsi="Times New Roman" w:cs="Times New Roman"/>
          <w:b/>
          <w:bCs/>
          <w:kern w:val="0"/>
          <w:sz w:val="36"/>
          <w:szCs w:val="36"/>
          <w:lang w:eastAsia="fr-CA"/>
          <w14:ligatures w14:val="none"/>
        </w:rPr>
        <w:t>9️</w:t>
      </w:r>
      <w:r w:rsidRPr="00B70953">
        <w:rPr>
          <w:rFonts w:ascii="Segoe UI Symbol" w:eastAsia="Times New Roman" w:hAnsi="Segoe UI Symbol" w:cs="Segoe UI Symbol"/>
          <w:b/>
          <w:bCs/>
          <w:kern w:val="0"/>
          <w:sz w:val="36"/>
          <w:szCs w:val="36"/>
          <w:lang w:eastAsia="fr-CA"/>
          <w14:ligatures w14:val="none"/>
        </w:rPr>
        <w:t>⃣</w:t>
      </w:r>
      <w:r w:rsidRPr="00B70953">
        <w:rPr>
          <w:rFonts w:ascii="Times New Roman" w:eastAsia="Times New Roman" w:hAnsi="Times New Roman" w:cs="Times New Roman"/>
          <w:b/>
          <w:bCs/>
          <w:kern w:val="0"/>
          <w:sz w:val="36"/>
          <w:szCs w:val="36"/>
          <w:lang w:eastAsia="fr-CA"/>
          <w14:ligatures w14:val="none"/>
        </w:rPr>
        <w:t xml:space="preserve"> Bouteille d’Eau Sportive / Gourde</w:t>
      </w:r>
    </w:p>
    <w:p w14:paraId="19E3A360" w14:textId="77777777" w:rsidR="00B70953" w:rsidRPr="00B70953" w:rsidRDefault="00B70953" w:rsidP="00B70953">
      <w:pPr>
        <w:spacing w:before="100" w:beforeAutospacing="1" w:after="100" w:afterAutospacing="1" w:line="240" w:lineRule="auto"/>
        <w:rPr>
          <w:rFonts w:ascii="Times New Roman" w:eastAsia="Times New Roman" w:hAnsi="Times New Roman" w:cs="Times New Roman"/>
          <w:kern w:val="0"/>
          <w:sz w:val="24"/>
          <w:szCs w:val="24"/>
          <w:lang w:eastAsia="fr-CA"/>
          <w14:ligatures w14:val="none"/>
        </w:rPr>
      </w:pPr>
      <w:r w:rsidRPr="00B70953">
        <w:rPr>
          <w:rFonts w:ascii="Times New Roman" w:eastAsia="Times New Roman" w:hAnsi="Times New Roman" w:cs="Times New Roman"/>
          <w:kern w:val="0"/>
          <w:sz w:val="24"/>
          <w:szCs w:val="24"/>
          <w:lang w:eastAsia="fr-CA"/>
          <w14:ligatures w14:val="none"/>
        </w:rPr>
        <w:t>Gourde durable et sans fuite, parfaite pour rester hydraté pendant le sport ou au quotidien. Design ergonomique, facile à transporter.</w:t>
      </w:r>
    </w:p>
    <w:p w14:paraId="62FEBDDC" w14:textId="77777777" w:rsidR="0098760D" w:rsidRPr="0098760D" w:rsidRDefault="0098760D" w:rsidP="0098760D"/>
    <w:sectPr w:rsidR="0098760D" w:rsidRPr="0098760D">
      <w:pgSz w:w="12240" w:h="15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225784" w14:textId="77777777" w:rsidR="001F2705" w:rsidRDefault="001F2705" w:rsidP="0098760D">
      <w:pPr>
        <w:spacing w:after="0" w:line="240" w:lineRule="auto"/>
      </w:pPr>
      <w:r>
        <w:separator/>
      </w:r>
    </w:p>
  </w:endnote>
  <w:endnote w:type="continuationSeparator" w:id="0">
    <w:p w14:paraId="033D560B" w14:textId="77777777" w:rsidR="001F2705" w:rsidRDefault="001F2705" w:rsidP="0098760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Segoe UI Symbol">
    <w:panose1 w:val="020B0502040204020203"/>
    <w:charset w:val="00"/>
    <w:family w:val="swiss"/>
    <w:pitch w:val="variable"/>
    <w:sig w:usb0="800001E3" w:usb1="1200FFEF" w:usb2="00040000" w:usb3="00000000" w:csb0="0000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55BC7A2" w14:textId="77777777" w:rsidR="001F2705" w:rsidRDefault="001F2705" w:rsidP="0098760D">
      <w:pPr>
        <w:spacing w:after="0" w:line="240" w:lineRule="auto"/>
      </w:pPr>
      <w:r>
        <w:separator/>
      </w:r>
    </w:p>
  </w:footnote>
  <w:footnote w:type="continuationSeparator" w:id="0">
    <w:p w14:paraId="1758F9C4" w14:textId="77777777" w:rsidR="001F2705" w:rsidRDefault="001F2705" w:rsidP="0098760D">
      <w:pPr>
        <w:spacing w:after="0"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defaultTabStop w:val="708"/>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8760D"/>
    <w:rsid w:val="00013210"/>
    <w:rsid w:val="001F2705"/>
    <w:rsid w:val="002455B8"/>
    <w:rsid w:val="002C2EB5"/>
    <w:rsid w:val="00386C5F"/>
    <w:rsid w:val="004B162A"/>
    <w:rsid w:val="006D0203"/>
    <w:rsid w:val="00801F90"/>
    <w:rsid w:val="008A69C8"/>
    <w:rsid w:val="00934233"/>
    <w:rsid w:val="0098760D"/>
    <w:rsid w:val="009B10E2"/>
    <w:rsid w:val="00AA2A82"/>
    <w:rsid w:val="00B23F60"/>
    <w:rsid w:val="00B3771E"/>
    <w:rsid w:val="00B70953"/>
    <w:rsid w:val="00BC74F8"/>
    <w:rsid w:val="00C72FDA"/>
    <w:rsid w:val="00CA31FE"/>
    <w:rsid w:val="00CC4F2D"/>
    <w:rsid w:val="00D3204F"/>
    <w:rsid w:val="00D456C6"/>
    <w:rsid w:val="00D7496C"/>
    <w:rsid w:val="00DB5E2D"/>
    <w:rsid w:val="00E0428F"/>
    <w:rsid w:val="00E72211"/>
    <w:rsid w:val="00EC5387"/>
    <w:rsid w:val="00F20670"/>
  </w:rsids>
  <m:mathPr>
    <m:mathFont m:val="Cambria Math"/>
    <m:brkBin m:val="before"/>
    <m:brkBinSub m:val="--"/>
    <m:smallFrac m:val="0"/>
    <m:dispDef/>
    <m:lMargin m:val="0"/>
    <m:rMargin m:val="0"/>
    <m:defJc m:val="centerGroup"/>
    <m:wrapIndent m:val="1440"/>
    <m:intLim m:val="subSup"/>
    <m:naryLim m:val="undOvr"/>
  </m:mathPr>
  <w:themeFontLang w:val="fr-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557F69"/>
  <w15:chartTrackingRefBased/>
  <w15:docId w15:val="{CCDCFAE4-DB0D-4EC0-A953-734688D123F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fr-CA"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itre1">
    <w:name w:val="heading 1"/>
    <w:basedOn w:val="Normal"/>
    <w:next w:val="Normal"/>
    <w:link w:val="Titre1Car"/>
    <w:uiPriority w:val="9"/>
    <w:qFormat/>
    <w:rsid w:val="0098760D"/>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Titre2">
    <w:name w:val="heading 2"/>
    <w:basedOn w:val="Normal"/>
    <w:next w:val="Normal"/>
    <w:link w:val="Titre2Car"/>
    <w:uiPriority w:val="9"/>
    <w:semiHidden/>
    <w:unhideWhenUsed/>
    <w:qFormat/>
    <w:rsid w:val="0098760D"/>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Titre3">
    <w:name w:val="heading 3"/>
    <w:basedOn w:val="Normal"/>
    <w:next w:val="Normal"/>
    <w:link w:val="Titre3Car"/>
    <w:uiPriority w:val="9"/>
    <w:semiHidden/>
    <w:unhideWhenUsed/>
    <w:qFormat/>
    <w:rsid w:val="0098760D"/>
    <w:pPr>
      <w:keepNext/>
      <w:keepLines/>
      <w:spacing w:before="160" w:after="80"/>
      <w:outlineLvl w:val="2"/>
    </w:pPr>
    <w:rPr>
      <w:rFonts w:eastAsiaTheme="majorEastAsia" w:cstheme="majorBidi"/>
      <w:color w:val="0F4761" w:themeColor="accent1" w:themeShade="BF"/>
      <w:sz w:val="28"/>
      <w:szCs w:val="28"/>
    </w:rPr>
  </w:style>
  <w:style w:type="paragraph" w:styleId="Titre4">
    <w:name w:val="heading 4"/>
    <w:basedOn w:val="Normal"/>
    <w:next w:val="Normal"/>
    <w:link w:val="Titre4Car"/>
    <w:uiPriority w:val="9"/>
    <w:semiHidden/>
    <w:unhideWhenUsed/>
    <w:qFormat/>
    <w:rsid w:val="0098760D"/>
    <w:pPr>
      <w:keepNext/>
      <w:keepLines/>
      <w:spacing w:before="80" w:after="40"/>
      <w:outlineLvl w:val="3"/>
    </w:pPr>
    <w:rPr>
      <w:rFonts w:eastAsiaTheme="majorEastAsia" w:cstheme="majorBidi"/>
      <w:i/>
      <w:iCs/>
      <w:color w:val="0F4761" w:themeColor="accent1" w:themeShade="BF"/>
    </w:rPr>
  </w:style>
  <w:style w:type="paragraph" w:styleId="Titre5">
    <w:name w:val="heading 5"/>
    <w:basedOn w:val="Normal"/>
    <w:next w:val="Normal"/>
    <w:link w:val="Titre5Car"/>
    <w:uiPriority w:val="9"/>
    <w:semiHidden/>
    <w:unhideWhenUsed/>
    <w:qFormat/>
    <w:rsid w:val="0098760D"/>
    <w:pPr>
      <w:keepNext/>
      <w:keepLines/>
      <w:spacing w:before="80" w:after="40"/>
      <w:outlineLvl w:val="4"/>
    </w:pPr>
    <w:rPr>
      <w:rFonts w:eastAsiaTheme="majorEastAsia" w:cstheme="majorBidi"/>
      <w:color w:val="0F4761" w:themeColor="accent1" w:themeShade="BF"/>
    </w:rPr>
  </w:style>
  <w:style w:type="paragraph" w:styleId="Titre6">
    <w:name w:val="heading 6"/>
    <w:basedOn w:val="Normal"/>
    <w:next w:val="Normal"/>
    <w:link w:val="Titre6Car"/>
    <w:uiPriority w:val="9"/>
    <w:semiHidden/>
    <w:unhideWhenUsed/>
    <w:qFormat/>
    <w:rsid w:val="0098760D"/>
    <w:pPr>
      <w:keepNext/>
      <w:keepLines/>
      <w:spacing w:before="40" w:after="0"/>
      <w:outlineLvl w:val="5"/>
    </w:pPr>
    <w:rPr>
      <w:rFonts w:eastAsiaTheme="majorEastAsia" w:cstheme="majorBidi"/>
      <w:i/>
      <w:iCs/>
      <w:color w:val="595959" w:themeColor="text1" w:themeTint="A6"/>
    </w:rPr>
  </w:style>
  <w:style w:type="paragraph" w:styleId="Titre7">
    <w:name w:val="heading 7"/>
    <w:basedOn w:val="Normal"/>
    <w:next w:val="Normal"/>
    <w:link w:val="Titre7Car"/>
    <w:uiPriority w:val="9"/>
    <w:semiHidden/>
    <w:unhideWhenUsed/>
    <w:qFormat/>
    <w:rsid w:val="0098760D"/>
    <w:pPr>
      <w:keepNext/>
      <w:keepLines/>
      <w:spacing w:before="40" w:after="0"/>
      <w:outlineLvl w:val="6"/>
    </w:pPr>
    <w:rPr>
      <w:rFonts w:eastAsiaTheme="majorEastAsia" w:cstheme="majorBidi"/>
      <w:color w:val="595959" w:themeColor="text1" w:themeTint="A6"/>
    </w:rPr>
  </w:style>
  <w:style w:type="paragraph" w:styleId="Titre8">
    <w:name w:val="heading 8"/>
    <w:basedOn w:val="Normal"/>
    <w:next w:val="Normal"/>
    <w:link w:val="Titre8Car"/>
    <w:uiPriority w:val="9"/>
    <w:semiHidden/>
    <w:unhideWhenUsed/>
    <w:qFormat/>
    <w:rsid w:val="0098760D"/>
    <w:pPr>
      <w:keepNext/>
      <w:keepLines/>
      <w:spacing w:after="0"/>
      <w:outlineLvl w:val="7"/>
    </w:pPr>
    <w:rPr>
      <w:rFonts w:eastAsiaTheme="majorEastAsia" w:cstheme="majorBidi"/>
      <w:i/>
      <w:iCs/>
      <w:color w:val="272727" w:themeColor="text1" w:themeTint="D8"/>
    </w:rPr>
  </w:style>
  <w:style w:type="paragraph" w:styleId="Titre9">
    <w:name w:val="heading 9"/>
    <w:basedOn w:val="Normal"/>
    <w:next w:val="Normal"/>
    <w:link w:val="Titre9Car"/>
    <w:uiPriority w:val="9"/>
    <w:semiHidden/>
    <w:unhideWhenUsed/>
    <w:qFormat/>
    <w:rsid w:val="0098760D"/>
    <w:pPr>
      <w:keepNext/>
      <w:keepLines/>
      <w:spacing w:after="0"/>
      <w:outlineLvl w:val="8"/>
    </w:pPr>
    <w:rPr>
      <w:rFonts w:eastAsiaTheme="majorEastAsia" w:cstheme="majorBidi"/>
      <w:color w:val="272727" w:themeColor="text1" w:themeTint="D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98760D"/>
    <w:rPr>
      <w:rFonts w:asciiTheme="majorHAnsi" w:eastAsiaTheme="majorEastAsia" w:hAnsiTheme="majorHAnsi" w:cstheme="majorBidi"/>
      <w:color w:val="0F4761" w:themeColor="accent1" w:themeShade="BF"/>
      <w:sz w:val="40"/>
      <w:szCs w:val="40"/>
    </w:rPr>
  </w:style>
  <w:style w:type="character" w:customStyle="1" w:styleId="Titre2Car">
    <w:name w:val="Titre 2 Car"/>
    <w:basedOn w:val="Policepardfaut"/>
    <w:link w:val="Titre2"/>
    <w:uiPriority w:val="9"/>
    <w:semiHidden/>
    <w:rsid w:val="0098760D"/>
    <w:rPr>
      <w:rFonts w:asciiTheme="majorHAnsi" w:eastAsiaTheme="majorEastAsia" w:hAnsiTheme="majorHAnsi" w:cstheme="majorBidi"/>
      <w:color w:val="0F4761" w:themeColor="accent1" w:themeShade="BF"/>
      <w:sz w:val="32"/>
      <w:szCs w:val="32"/>
    </w:rPr>
  </w:style>
  <w:style w:type="character" w:customStyle="1" w:styleId="Titre3Car">
    <w:name w:val="Titre 3 Car"/>
    <w:basedOn w:val="Policepardfaut"/>
    <w:link w:val="Titre3"/>
    <w:uiPriority w:val="9"/>
    <w:semiHidden/>
    <w:rsid w:val="0098760D"/>
    <w:rPr>
      <w:rFonts w:eastAsiaTheme="majorEastAsia" w:cstheme="majorBidi"/>
      <w:color w:val="0F4761" w:themeColor="accent1" w:themeShade="BF"/>
      <w:sz w:val="28"/>
      <w:szCs w:val="28"/>
    </w:rPr>
  </w:style>
  <w:style w:type="character" w:customStyle="1" w:styleId="Titre4Car">
    <w:name w:val="Titre 4 Car"/>
    <w:basedOn w:val="Policepardfaut"/>
    <w:link w:val="Titre4"/>
    <w:uiPriority w:val="9"/>
    <w:semiHidden/>
    <w:rsid w:val="0098760D"/>
    <w:rPr>
      <w:rFonts w:eastAsiaTheme="majorEastAsia" w:cstheme="majorBidi"/>
      <w:i/>
      <w:iCs/>
      <w:color w:val="0F4761" w:themeColor="accent1" w:themeShade="BF"/>
    </w:rPr>
  </w:style>
  <w:style w:type="character" w:customStyle="1" w:styleId="Titre5Car">
    <w:name w:val="Titre 5 Car"/>
    <w:basedOn w:val="Policepardfaut"/>
    <w:link w:val="Titre5"/>
    <w:uiPriority w:val="9"/>
    <w:semiHidden/>
    <w:rsid w:val="0098760D"/>
    <w:rPr>
      <w:rFonts w:eastAsiaTheme="majorEastAsia" w:cstheme="majorBidi"/>
      <w:color w:val="0F4761" w:themeColor="accent1" w:themeShade="BF"/>
    </w:rPr>
  </w:style>
  <w:style w:type="character" w:customStyle="1" w:styleId="Titre6Car">
    <w:name w:val="Titre 6 Car"/>
    <w:basedOn w:val="Policepardfaut"/>
    <w:link w:val="Titre6"/>
    <w:uiPriority w:val="9"/>
    <w:semiHidden/>
    <w:rsid w:val="0098760D"/>
    <w:rPr>
      <w:rFonts w:eastAsiaTheme="majorEastAsia" w:cstheme="majorBidi"/>
      <w:i/>
      <w:iCs/>
      <w:color w:val="595959" w:themeColor="text1" w:themeTint="A6"/>
    </w:rPr>
  </w:style>
  <w:style w:type="character" w:customStyle="1" w:styleId="Titre7Car">
    <w:name w:val="Titre 7 Car"/>
    <w:basedOn w:val="Policepardfaut"/>
    <w:link w:val="Titre7"/>
    <w:uiPriority w:val="9"/>
    <w:semiHidden/>
    <w:rsid w:val="0098760D"/>
    <w:rPr>
      <w:rFonts w:eastAsiaTheme="majorEastAsia" w:cstheme="majorBidi"/>
      <w:color w:val="595959" w:themeColor="text1" w:themeTint="A6"/>
    </w:rPr>
  </w:style>
  <w:style w:type="character" w:customStyle="1" w:styleId="Titre8Car">
    <w:name w:val="Titre 8 Car"/>
    <w:basedOn w:val="Policepardfaut"/>
    <w:link w:val="Titre8"/>
    <w:uiPriority w:val="9"/>
    <w:semiHidden/>
    <w:rsid w:val="0098760D"/>
    <w:rPr>
      <w:rFonts w:eastAsiaTheme="majorEastAsia" w:cstheme="majorBidi"/>
      <w:i/>
      <w:iCs/>
      <w:color w:val="272727" w:themeColor="text1" w:themeTint="D8"/>
    </w:rPr>
  </w:style>
  <w:style w:type="character" w:customStyle="1" w:styleId="Titre9Car">
    <w:name w:val="Titre 9 Car"/>
    <w:basedOn w:val="Policepardfaut"/>
    <w:link w:val="Titre9"/>
    <w:uiPriority w:val="9"/>
    <w:semiHidden/>
    <w:rsid w:val="0098760D"/>
    <w:rPr>
      <w:rFonts w:eastAsiaTheme="majorEastAsia" w:cstheme="majorBidi"/>
      <w:color w:val="272727" w:themeColor="text1" w:themeTint="D8"/>
    </w:rPr>
  </w:style>
  <w:style w:type="paragraph" w:styleId="Titre">
    <w:name w:val="Title"/>
    <w:basedOn w:val="Normal"/>
    <w:next w:val="Normal"/>
    <w:link w:val="TitreCar"/>
    <w:uiPriority w:val="10"/>
    <w:qFormat/>
    <w:rsid w:val="0098760D"/>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98760D"/>
    <w:rPr>
      <w:rFonts w:asciiTheme="majorHAnsi" w:eastAsiaTheme="majorEastAsia" w:hAnsiTheme="majorHAnsi" w:cstheme="majorBidi"/>
      <w:spacing w:val="-10"/>
      <w:kern w:val="28"/>
      <w:sz w:val="56"/>
      <w:szCs w:val="56"/>
    </w:rPr>
  </w:style>
  <w:style w:type="paragraph" w:styleId="Sous-titre">
    <w:name w:val="Subtitle"/>
    <w:basedOn w:val="Normal"/>
    <w:next w:val="Normal"/>
    <w:link w:val="Sous-titreCar"/>
    <w:uiPriority w:val="11"/>
    <w:qFormat/>
    <w:rsid w:val="0098760D"/>
    <w:pPr>
      <w:numPr>
        <w:ilvl w:val="1"/>
      </w:numPr>
    </w:pPr>
    <w:rPr>
      <w:rFonts w:eastAsiaTheme="majorEastAsia" w:cstheme="majorBidi"/>
      <w:color w:val="595959" w:themeColor="text1" w:themeTint="A6"/>
      <w:spacing w:val="15"/>
      <w:sz w:val="28"/>
      <w:szCs w:val="28"/>
    </w:rPr>
  </w:style>
  <w:style w:type="character" w:customStyle="1" w:styleId="Sous-titreCar">
    <w:name w:val="Sous-titre Car"/>
    <w:basedOn w:val="Policepardfaut"/>
    <w:link w:val="Sous-titre"/>
    <w:uiPriority w:val="11"/>
    <w:rsid w:val="0098760D"/>
    <w:rPr>
      <w:rFonts w:eastAsiaTheme="majorEastAsia" w:cstheme="majorBidi"/>
      <w:color w:val="595959" w:themeColor="text1" w:themeTint="A6"/>
      <w:spacing w:val="15"/>
      <w:sz w:val="28"/>
      <w:szCs w:val="28"/>
    </w:rPr>
  </w:style>
  <w:style w:type="paragraph" w:styleId="Citation">
    <w:name w:val="Quote"/>
    <w:basedOn w:val="Normal"/>
    <w:next w:val="Normal"/>
    <w:link w:val="CitationCar"/>
    <w:uiPriority w:val="29"/>
    <w:qFormat/>
    <w:rsid w:val="0098760D"/>
    <w:pPr>
      <w:spacing w:before="160"/>
      <w:jc w:val="center"/>
    </w:pPr>
    <w:rPr>
      <w:i/>
      <w:iCs/>
      <w:color w:val="404040" w:themeColor="text1" w:themeTint="BF"/>
    </w:rPr>
  </w:style>
  <w:style w:type="character" w:customStyle="1" w:styleId="CitationCar">
    <w:name w:val="Citation Car"/>
    <w:basedOn w:val="Policepardfaut"/>
    <w:link w:val="Citation"/>
    <w:uiPriority w:val="29"/>
    <w:rsid w:val="0098760D"/>
    <w:rPr>
      <w:i/>
      <w:iCs/>
      <w:color w:val="404040" w:themeColor="text1" w:themeTint="BF"/>
    </w:rPr>
  </w:style>
  <w:style w:type="paragraph" w:styleId="Paragraphedeliste">
    <w:name w:val="List Paragraph"/>
    <w:basedOn w:val="Normal"/>
    <w:uiPriority w:val="34"/>
    <w:qFormat/>
    <w:rsid w:val="0098760D"/>
    <w:pPr>
      <w:ind w:left="720"/>
      <w:contextualSpacing/>
    </w:pPr>
  </w:style>
  <w:style w:type="character" w:styleId="Accentuationintense">
    <w:name w:val="Intense Emphasis"/>
    <w:basedOn w:val="Policepardfaut"/>
    <w:uiPriority w:val="21"/>
    <w:qFormat/>
    <w:rsid w:val="0098760D"/>
    <w:rPr>
      <w:i/>
      <w:iCs/>
      <w:color w:val="0F4761" w:themeColor="accent1" w:themeShade="BF"/>
    </w:rPr>
  </w:style>
  <w:style w:type="paragraph" w:styleId="Citationintense">
    <w:name w:val="Intense Quote"/>
    <w:basedOn w:val="Normal"/>
    <w:next w:val="Normal"/>
    <w:link w:val="CitationintenseCar"/>
    <w:uiPriority w:val="30"/>
    <w:qFormat/>
    <w:rsid w:val="0098760D"/>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tionintenseCar">
    <w:name w:val="Citation intense Car"/>
    <w:basedOn w:val="Policepardfaut"/>
    <w:link w:val="Citationintense"/>
    <w:uiPriority w:val="30"/>
    <w:rsid w:val="0098760D"/>
    <w:rPr>
      <w:i/>
      <w:iCs/>
      <w:color w:val="0F4761" w:themeColor="accent1" w:themeShade="BF"/>
    </w:rPr>
  </w:style>
  <w:style w:type="character" w:styleId="Rfrenceintense">
    <w:name w:val="Intense Reference"/>
    <w:basedOn w:val="Policepardfaut"/>
    <w:uiPriority w:val="32"/>
    <w:qFormat/>
    <w:rsid w:val="0098760D"/>
    <w:rPr>
      <w:b/>
      <w:bCs/>
      <w:smallCaps/>
      <w:color w:val="0F4761" w:themeColor="accent1" w:themeShade="BF"/>
      <w:spacing w:val="5"/>
    </w:rPr>
  </w:style>
  <w:style w:type="table" w:styleId="Grilledutableau">
    <w:name w:val="Table Grid"/>
    <w:basedOn w:val="TableauNormal"/>
    <w:uiPriority w:val="39"/>
    <w:rsid w:val="0098760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98760D"/>
    <w:pPr>
      <w:tabs>
        <w:tab w:val="center" w:pos="4320"/>
        <w:tab w:val="right" w:pos="8640"/>
      </w:tabs>
      <w:spacing w:after="0" w:line="240" w:lineRule="auto"/>
    </w:pPr>
  </w:style>
  <w:style w:type="character" w:customStyle="1" w:styleId="En-tteCar">
    <w:name w:val="En-tête Car"/>
    <w:basedOn w:val="Policepardfaut"/>
    <w:link w:val="En-tte"/>
    <w:uiPriority w:val="99"/>
    <w:rsid w:val="0098760D"/>
  </w:style>
  <w:style w:type="paragraph" w:styleId="Pieddepage">
    <w:name w:val="footer"/>
    <w:basedOn w:val="Normal"/>
    <w:link w:val="PieddepageCar"/>
    <w:uiPriority w:val="99"/>
    <w:unhideWhenUsed/>
    <w:rsid w:val="0098760D"/>
    <w:pPr>
      <w:tabs>
        <w:tab w:val="center" w:pos="4320"/>
        <w:tab w:val="right" w:pos="8640"/>
      </w:tabs>
      <w:spacing w:after="0" w:line="240" w:lineRule="auto"/>
    </w:pPr>
  </w:style>
  <w:style w:type="character" w:customStyle="1" w:styleId="PieddepageCar">
    <w:name w:val="Pied de page Car"/>
    <w:basedOn w:val="Policepardfaut"/>
    <w:link w:val="Pieddepage"/>
    <w:uiPriority w:val="99"/>
    <w:rsid w:val="0098760D"/>
  </w:style>
  <w:style w:type="character" w:styleId="lev">
    <w:name w:val="Strong"/>
    <w:basedOn w:val="Policepardfaut"/>
    <w:uiPriority w:val="22"/>
    <w:qFormat/>
    <w:rsid w:val="00EC5387"/>
    <w:rPr>
      <w:b/>
      <w:bCs/>
    </w:rPr>
  </w:style>
  <w:style w:type="paragraph" w:styleId="NormalWeb">
    <w:name w:val="Normal (Web)"/>
    <w:basedOn w:val="Normal"/>
    <w:uiPriority w:val="99"/>
    <w:semiHidden/>
    <w:unhideWhenUsed/>
    <w:rsid w:val="00B70953"/>
    <w:pPr>
      <w:spacing w:before="100" w:beforeAutospacing="1" w:after="100" w:afterAutospacing="1" w:line="240" w:lineRule="auto"/>
    </w:pPr>
    <w:rPr>
      <w:rFonts w:ascii="Times New Roman" w:eastAsia="Times New Roman" w:hAnsi="Times New Roman" w:cs="Times New Roman"/>
      <w:kern w:val="0"/>
      <w:sz w:val="24"/>
      <w:szCs w:val="24"/>
      <w:lang w:eastAsia="fr-CA"/>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image" Target="media/image8.jpeg"/><Relationship Id="rId18" Type="http://schemas.openxmlformats.org/officeDocument/2006/relationships/image" Target="media/image13.png"/><Relationship Id="rId3" Type="http://schemas.openxmlformats.org/officeDocument/2006/relationships/webSettings" Target="webSettings.xml"/><Relationship Id="rId21" Type="http://schemas.openxmlformats.org/officeDocument/2006/relationships/theme" Target="theme/theme1.xml"/><Relationship Id="rId7" Type="http://schemas.openxmlformats.org/officeDocument/2006/relationships/image" Target="media/image2.png"/><Relationship Id="rId12" Type="http://schemas.openxmlformats.org/officeDocument/2006/relationships/image" Target="media/image7.png"/><Relationship Id="rId17" Type="http://schemas.openxmlformats.org/officeDocument/2006/relationships/image" Target="media/image12.png"/><Relationship Id="rId2" Type="http://schemas.openxmlformats.org/officeDocument/2006/relationships/settings" Target="settings.xml"/><Relationship Id="rId16" Type="http://schemas.openxmlformats.org/officeDocument/2006/relationships/image" Target="media/image11.png"/><Relationship Id="rId20"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image" Target="media/image6.png"/><Relationship Id="rId5" Type="http://schemas.openxmlformats.org/officeDocument/2006/relationships/endnotes" Target="endnotes.xml"/><Relationship Id="rId15" Type="http://schemas.openxmlformats.org/officeDocument/2006/relationships/image" Target="media/image10.png"/><Relationship Id="rId10" Type="http://schemas.openxmlformats.org/officeDocument/2006/relationships/image" Target="media/image5.png"/><Relationship Id="rId19" Type="http://schemas.openxmlformats.org/officeDocument/2006/relationships/image" Target="media/image14.png"/><Relationship Id="rId4" Type="http://schemas.openxmlformats.org/officeDocument/2006/relationships/footnotes" Target="footnotes.xml"/><Relationship Id="rId9" Type="http://schemas.openxmlformats.org/officeDocument/2006/relationships/image" Target="media/image4.jpeg"/><Relationship Id="rId14" Type="http://schemas.openxmlformats.org/officeDocument/2006/relationships/image" Target="media/image9.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9</Pages>
  <Words>816</Words>
  <Characters>4553</Characters>
  <Application>Microsoft Office Word</Application>
  <DocSecurity>0</DocSecurity>
  <Lines>309</Lines>
  <Paragraphs>67</Paragraphs>
  <ScaleCrop>false</ScaleCrop>
  <HeadingPairs>
    <vt:vector size="4" baseType="variant">
      <vt:variant>
        <vt:lpstr>Titre</vt:lpstr>
      </vt:variant>
      <vt:variant>
        <vt:i4>1</vt:i4>
      </vt:variant>
      <vt:variant>
        <vt:lpstr>Titres</vt:lpstr>
      </vt:variant>
      <vt:variant>
        <vt:i4>10</vt:i4>
      </vt:variant>
    </vt:vector>
  </HeadingPairs>
  <TitlesOfParts>
    <vt:vector size="11" baseType="lpstr">
      <vt:lpstr/>
      <vt:lpstr>RÉSUMÉS — ÉQUIPEMENTS &amp; PRODUITS SPORTIFS</vt:lpstr>
      <vt:lpstr>    1️⃣ Mixeur Ninja / Mélangeur Haute Pression</vt:lpstr>
      <vt:lpstr>    2️⃣ Complément Protéiné / Protéine Sportive</vt:lpstr>
      <vt:lpstr>    3️⃣ Gants de Sport / Gants de Fitness</vt:lpstr>
      <vt:lpstr>    4️⃣ Shaker / Bouteille de Mélange</vt:lpstr>
      <vt:lpstr>    5️⃣ Ceinture de Sport / Ceinture Abdominale</vt:lpstr>
      <vt:lpstr>    6️⃣ Tapis de Yoga / Tapis d’Entraînement</vt:lpstr>
      <vt:lpstr>    7️⃣ Bande Élastique / Bandes de Résistance</vt:lpstr>
      <vt:lpstr>    8️⃣ Sac de Sport</vt:lpstr>
      <vt:lpstr>    9️⃣ Bouteille d’Eau Sportive / Gourde</vt:lpstr>
    </vt:vector>
  </TitlesOfParts>
  <Company/>
  <LinksUpToDate>false</LinksUpToDate>
  <CharactersWithSpaces>5328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GB</dc:creator>
  <cp:keywords/>
  <dc:description/>
  <cp:lastModifiedBy>GB</cp:lastModifiedBy>
  <cp:revision>2</cp:revision>
  <dcterms:created xsi:type="dcterms:W3CDTF">2025-11-18T06:50:00Z</dcterms:created>
  <dcterms:modified xsi:type="dcterms:W3CDTF">2025-11-18T06:50:00Z</dcterms:modified>
</cp:coreProperties>
</file>